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05A6" w:rsidRPr="00B31F4E" w:rsidRDefault="008C05A6" w:rsidP="008C05A6">
      <w:pPr>
        <w:pStyle w:val="2"/>
        <w:jc w:val="center"/>
        <w:rPr>
          <w:rFonts w:ascii="Times New Roman" w:hAnsi="Times New Roman" w:cs="Times New Roman"/>
          <w:bCs w:val="0"/>
          <w:i w:val="0"/>
          <w:sz w:val="24"/>
          <w:szCs w:val="24"/>
        </w:rPr>
      </w:pPr>
      <w:r w:rsidRPr="00B31F4E">
        <w:rPr>
          <w:rFonts w:ascii="Times New Roman" w:hAnsi="Times New Roman" w:cs="Times New Roman"/>
          <w:bCs w:val="0"/>
          <w:i w:val="0"/>
          <w:sz w:val="24"/>
          <w:szCs w:val="24"/>
        </w:rPr>
        <w:t>ПОЯСНЮВАЛЬНА  ЗАПИСКА</w:t>
      </w:r>
    </w:p>
    <w:p w:rsidR="008C05A6" w:rsidRPr="0048087E" w:rsidRDefault="008C05A6" w:rsidP="008C05A6">
      <w:pPr>
        <w:pStyle w:val="1"/>
        <w:spacing w:before="0" w:after="0"/>
        <w:jc w:val="center"/>
        <w:rPr>
          <w:rFonts w:ascii="Times New Roman" w:hAnsi="Times New Roman" w:cs="Times New Roman"/>
          <w:sz w:val="24"/>
          <w:szCs w:val="24"/>
        </w:rPr>
      </w:pPr>
      <w:r w:rsidRPr="0048087E">
        <w:rPr>
          <w:rFonts w:ascii="Times New Roman" w:hAnsi="Times New Roman" w:cs="Times New Roman"/>
          <w:sz w:val="24"/>
          <w:szCs w:val="24"/>
        </w:rPr>
        <w:t xml:space="preserve">до </w:t>
      </w:r>
      <w:proofErr w:type="spellStart"/>
      <w:r w:rsidRPr="0048087E">
        <w:rPr>
          <w:rFonts w:ascii="Times New Roman" w:hAnsi="Times New Roman" w:cs="Times New Roman"/>
          <w:sz w:val="24"/>
          <w:szCs w:val="24"/>
        </w:rPr>
        <w:t>про</w:t>
      </w:r>
      <w:r w:rsidR="009F1D95" w:rsidRPr="0048087E">
        <w:rPr>
          <w:rFonts w:ascii="Times New Roman" w:hAnsi="Times New Roman" w:cs="Times New Roman"/>
          <w:sz w:val="24"/>
          <w:szCs w:val="24"/>
        </w:rPr>
        <w:t>є</w:t>
      </w:r>
      <w:r w:rsidRPr="0048087E">
        <w:rPr>
          <w:rFonts w:ascii="Times New Roman" w:hAnsi="Times New Roman" w:cs="Times New Roman"/>
          <w:sz w:val="24"/>
          <w:szCs w:val="24"/>
        </w:rPr>
        <w:t>кту</w:t>
      </w:r>
      <w:proofErr w:type="spellEnd"/>
      <w:r w:rsidRPr="0048087E">
        <w:rPr>
          <w:rFonts w:ascii="Times New Roman" w:hAnsi="Times New Roman" w:cs="Times New Roman"/>
          <w:sz w:val="24"/>
          <w:szCs w:val="24"/>
        </w:rPr>
        <w:t xml:space="preserve"> рішення обласної ради</w:t>
      </w:r>
    </w:p>
    <w:p w:rsidR="008C05A6" w:rsidRPr="0048087E" w:rsidRDefault="00E61EFA" w:rsidP="0086083B">
      <w:pPr>
        <w:jc w:val="center"/>
        <w:rPr>
          <w:b/>
          <w:sz w:val="24"/>
          <w:szCs w:val="24"/>
        </w:rPr>
      </w:pPr>
      <w:r w:rsidRPr="0048087E">
        <w:rPr>
          <w:b/>
          <w:sz w:val="24"/>
          <w:szCs w:val="24"/>
        </w:rPr>
        <w:t>«</w:t>
      </w:r>
      <w:r w:rsidR="00BD524D">
        <w:rPr>
          <w:b/>
          <w:sz w:val="24"/>
          <w:szCs w:val="24"/>
        </w:rPr>
        <w:t xml:space="preserve">Про внесення змін до Положення про постійні комісії Закарпатської обласної ради </w:t>
      </w:r>
      <w:r w:rsidR="00BD524D">
        <w:rPr>
          <w:b/>
          <w:sz w:val="24"/>
          <w:szCs w:val="24"/>
          <w:lang w:val="en-US"/>
        </w:rPr>
        <w:t>VIII</w:t>
      </w:r>
      <w:r w:rsidR="0048087E" w:rsidRPr="0048087E">
        <w:rPr>
          <w:b/>
          <w:sz w:val="24"/>
          <w:szCs w:val="24"/>
        </w:rPr>
        <w:t>»</w:t>
      </w:r>
    </w:p>
    <w:p w:rsidR="00FD30FB" w:rsidRPr="00B31F4E" w:rsidRDefault="00FD30FB" w:rsidP="0072620B">
      <w:pPr>
        <w:jc w:val="center"/>
      </w:pPr>
    </w:p>
    <w:p w:rsidR="008C05A6" w:rsidRPr="00B31F4E" w:rsidRDefault="008C05A6" w:rsidP="00FD30FB">
      <w:pPr>
        <w:jc w:val="center"/>
        <w:rPr>
          <w:b/>
          <w:bCs w:val="0"/>
          <w:iCs/>
          <w:sz w:val="24"/>
          <w:szCs w:val="24"/>
        </w:rPr>
      </w:pPr>
      <w:r w:rsidRPr="00B31F4E">
        <w:rPr>
          <w:b/>
          <w:bCs w:val="0"/>
          <w:iCs/>
          <w:sz w:val="24"/>
          <w:szCs w:val="24"/>
        </w:rPr>
        <w:t>1. Обґрунтування  необхідності прийняття рішення.</w:t>
      </w:r>
    </w:p>
    <w:p w:rsidR="00E72A41" w:rsidRPr="001F0457" w:rsidRDefault="009F1D95" w:rsidP="00D24E21">
      <w:pPr>
        <w:ind w:firstLine="709"/>
        <w:jc w:val="both"/>
        <w:rPr>
          <w:b/>
          <w:bCs w:val="0"/>
          <w:iCs/>
          <w:color w:val="FF0000"/>
          <w:sz w:val="24"/>
          <w:szCs w:val="24"/>
        </w:rPr>
      </w:pPr>
      <w:r w:rsidRPr="001F0457">
        <w:rPr>
          <w:bCs w:val="0"/>
          <w:sz w:val="24"/>
          <w:szCs w:val="24"/>
        </w:rPr>
        <w:t xml:space="preserve">Підстава розроблення </w:t>
      </w:r>
      <w:proofErr w:type="spellStart"/>
      <w:r w:rsidRPr="001F0457">
        <w:rPr>
          <w:bCs w:val="0"/>
          <w:sz w:val="24"/>
          <w:szCs w:val="24"/>
        </w:rPr>
        <w:t>проє</w:t>
      </w:r>
      <w:r w:rsidR="008C05A6" w:rsidRPr="001F0457">
        <w:rPr>
          <w:bCs w:val="0"/>
          <w:sz w:val="24"/>
          <w:szCs w:val="24"/>
        </w:rPr>
        <w:t>кту</w:t>
      </w:r>
      <w:proofErr w:type="spellEnd"/>
      <w:r w:rsidR="008C05A6" w:rsidRPr="001F0457">
        <w:rPr>
          <w:bCs w:val="0"/>
          <w:sz w:val="24"/>
          <w:szCs w:val="24"/>
        </w:rPr>
        <w:t xml:space="preserve"> – </w:t>
      </w:r>
      <w:r w:rsidR="008C05A6" w:rsidRPr="001F0457">
        <w:rPr>
          <w:sz w:val="24"/>
          <w:szCs w:val="24"/>
        </w:rPr>
        <w:t>стат</w:t>
      </w:r>
      <w:r w:rsidR="00531559" w:rsidRPr="001F0457">
        <w:rPr>
          <w:sz w:val="24"/>
          <w:szCs w:val="24"/>
        </w:rPr>
        <w:t>ті</w:t>
      </w:r>
      <w:r w:rsidR="001F0457" w:rsidRPr="001F0457">
        <w:rPr>
          <w:sz w:val="24"/>
          <w:szCs w:val="24"/>
        </w:rPr>
        <w:t xml:space="preserve"> 43 та 60 Закону України «Про місцеве самоврядування в Україні», </w:t>
      </w:r>
      <w:r w:rsidR="006812AB" w:rsidRPr="006812AB">
        <w:rPr>
          <w:sz w:val="24"/>
          <w:szCs w:val="24"/>
        </w:rPr>
        <w:t xml:space="preserve">Закон України «Про правовий режим воєнного стану», </w:t>
      </w:r>
      <w:proofErr w:type="spellStart"/>
      <w:r w:rsidR="006812AB" w:rsidRPr="006812AB">
        <w:rPr>
          <w:sz w:val="24"/>
          <w:szCs w:val="24"/>
        </w:rPr>
        <w:t>Закон</w:t>
      </w:r>
      <w:r w:rsidR="00E47017" w:rsidRPr="00E47017">
        <w:rPr>
          <w:sz w:val="24"/>
          <w:szCs w:val="24"/>
        </w:rPr>
        <w:t>н</w:t>
      </w:r>
      <w:proofErr w:type="spellEnd"/>
      <w:r w:rsidR="006812AB" w:rsidRPr="006812AB">
        <w:rPr>
          <w:sz w:val="24"/>
          <w:szCs w:val="24"/>
        </w:rPr>
        <w:t xml:space="preserve"> України «Про затвердження Указу Президента України від 24.02.2022 №64/2022»,</w:t>
      </w:r>
      <w:r w:rsidR="00BD524D" w:rsidRPr="00BD524D">
        <w:rPr>
          <w:sz w:val="24"/>
          <w:szCs w:val="24"/>
        </w:rPr>
        <w:t xml:space="preserve"> Закон України «Про оренду державного та комунального майна», постанов</w:t>
      </w:r>
      <w:r w:rsidR="00E47017" w:rsidRPr="00E47017">
        <w:rPr>
          <w:sz w:val="24"/>
          <w:szCs w:val="24"/>
        </w:rPr>
        <w:t>а</w:t>
      </w:r>
      <w:r w:rsidR="00BD524D" w:rsidRPr="00BD524D">
        <w:rPr>
          <w:sz w:val="24"/>
          <w:szCs w:val="24"/>
        </w:rPr>
        <w:t xml:space="preserve"> Кабінету Міністрів України «Деякі питання оренди державного та комунального майна» від 03.06.2020 №483, лист Торгово-промислової України від 28.02.2022 №2024/02.0-7.1</w:t>
      </w:r>
      <w:r w:rsidR="00BD524D">
        <w:rPr>
          <w:sz w:val="24"/>
          <w:szCs w:val="24"/>
        </w:rPr>
        <w:t>,</w:t>
      </w:r>
      <w:r w:rsidR="006812AB" w:rsidRPr="006812AB">
        <w:rPr>
          <w:sz w:val="24"/>
          <w:szCs w:val="24"/>
        </w:rPr>
        <w:t xml:space="preserve"> розпорядження  Закарпатської обласної  військової адміністрації  від 04.03.2022 №20 «Про забезпечення виконання заходів здійснення правового режиму воєнного стану» (зі змінами та доповненнями) та від  16.03.2022 №51 «Про перелік органів, що залучаються до здійснення заходів правового режиму воєнного стану»</w:t>
      </w:r>
      <w:r w:rsidR="003E2E2A" w:rsidRPr="001F0457">
        <w:rPr>
          <w:color w:val="FF0000"/>
          <w:sz w:val="24"/>
          <w:szCs w:val="24"/>
        </w:rPr>
        <w:t>.</w:t>
      </w:r>
    </w:p>
    <w:p w:rsidR="008C05A6" w:rsidRPr="00B31F4E" w:rsidRDefault="008C05A6" w:rsidP="008C05A6">
      <w:pPr>
        <w:jc w:val="both"/>
        <w:rPr>
          <w:sz w:val="24"/>
          <w:szCs w:val="24"/>
        </w:rPr>
      </w:pPr>
    </w:p>
    <w:p w:rsidR="0013090E" w:rsidRPr="00B31F4E" w:rsidRDefault="008C05A6" w:rsidP="0072620B">
      <w:pPr>
        <w:jc w:val="center"/>
        <w:rPr>
          <w:b/>
          <w:bCs w:val="0"/>
          <w:iCs/>
          <w:sz w:val="24"/>
          <w:szCs w:val="24"/>
        </w:rPr>
      </w:pPr>
      <w:r w:rsidRPr="00B31F4E">
        <w:rPr>
          <w:b/>
          <w:bCs w:val="0"/>
          <w:iCs/>
          <w:sz w:val="24"/>
          <w:szCs w:val="24"/>
        </w:rPr>
        <w:t>2. Мета і завдання прийняття рішення.</w:t>
      </w:r>
    </w:p>
    <w:p w:rsidR="006812AB" w:rsidRDefault="008C05A6" w:rsidP="00593725">
      <w:pPr>
        <w:pStyle w:val="rvps2"/>
        <w:shd w:val="clear" w:color="auto" w:fill="FFFFFF"/>
        <w:spacing w:before="0" w:beforeAutospacing="0" w:after="0" w:afterAutospacing="0"/>
        <w:ind w:firstLine="709"/>
        <w:jc w:val="both"/>
        <w:rPr>
          <w:bCs/>
          <w:lang w:val="uk-UA"/>
        </w:rPr>
      </w:pPr>
      <w:r w:rsidRPr="00B31F4E">
        <w:rPr>
          <w:lang w:val="uk-UA"/>
        </w:rPr>
        <w:t xml:space="preserve">Мета </w:t>
      </w:r>
      <w:proofErr w:type="spellStart"/>
      <w:r w:rsidRPr="00B31F4E">
        <w:rPr>
          <w:lang w:val="uk-UA"/>
        </w:rPr>
        <w:t>про</w:t>
      </w:r>
      <w:r w:rsidR="009F1D95" w:rsidRPr="00B31F4E">
        <w:rPr>
          <w:lang w:val="uk-UA"/>
        </w:rPr>
        <w:t>є</w:t>
      </w:r>
      <w:r w:rsidRPr="00B31F4E">
        <w:rPr>
          <w:lang w:val="uk-UA"/>
        </w:rPr>
        <w:t>кту</w:t>
      </w:r>
      <w:proofErr w:type="spellEnd"/>
      <w:r w:rsidRPr="00B31F4E">
        <w:rPr>
          <w:lang w:val="uk-UA"/>
        </w:rPr>
        <w:t xml:space="preserve"> –</w:t>
      </w:r>
      <w:r w:rsidR="001F0457">
        <w:rPr>
          <w:lang w:val="uk-UA"/>
        </w:rPr>
        <w:t xml:space="preserve"> </w:t>
      </w:r>
      <w:r w:rsidR="00BD524D">
        <w:rPr>
          <w:bCs/>
          <w:lang w:val="uk-UA"/>
        </w:rPr>
        <w:t>адаптація орендних відносин, об</w:t>
      </w:r>
      <w:r w:rsidR="00BD524D" w:rsidRPr="00BD524D">
        <w:rPr>
          <w:bCs/>
          <w:lang w:val="uk-UA"/>
        </w:rPr>
        <w:t>’</w:t>
      </w:r>
      <w:r w:rsidR="00BD524D">
        <w:rPr>
          <w:bCs/>
          <w:lang w:val="uk-UA"/>
        </w:rPr>
        <w:t>єктом яких є строкове платне користування майном, що належить до спільної власності територіальних громад сіл, селищ міст Закарпатської області, до умов правового режиму воєнного стану</w:t>
      </w:r>
      <w:r w:rsidR="006812AB">
        <w:rPr>
          <w:bCs/>
          <w:lang w:val="uk-UA"/>
        </w:rPr>
        <w:t>.</w:t>
      </w:r>
    </w:p>
    <w:p w:rsidR="006812AB" w:rsidRPr="006812AB" w:rsidRDefault="006812AB" w:rsidP="006812AB">
      <w:pPr>
        <w:pStyle w:val="rvps2"/>
        <w:shd w:val="clear" w:color="auto" w:fill="FFFFFF"/>
        <w:spacing w:before="0" w:beforeAutospacing="0" w:after="0" w:afterAutospacing="0"/>
        <w:ind w:firstLine="709"/>
        <w:jc w:val="both"/>
        <w:rPr>
          <w:lang w:val="uk-UA"/>
        </w:rPr>
      </w:pPr>
      <w:r w:rsidRPr="006812AB">
        <w:rPr>
          <w:lang w:val="uk-UA"/>
        </w:rPr>
        <w:t xml:space="preserve">Із 05 години 30 хвилин 24 лютого 2022 року на території України введено воєнний стан строком на 30 діб згідно Закону України «Про затвердження Указу Президента України «Про введення воєнного стану в Україні». </w:t>
      </w:r>
      <w:r w:rsidRPr="006812AB">
        <w:rPr>
          <w:bCs/>
          <w:lang w:val="uk-UA"/>
        </w:rPr>
        <w:t>Згідно з Указом Президента №133/2022, воєнний стан продовжено ще на 30 днів – до 25 квітня. 18 березня набрав чинності відповідний Закон №2119–IX.</w:t>
      </w:r>
    </w:p>
    <w:p w:rsidR="006812AB" w:rsidRDefault="006812AB" w:rsidP="006812AB">
      <w:pPr>
        <w:pStyle w:val="rvps2"/>
        <w:shd w:val="clear" w:color="auto" w:fill="FFFFFF"/>
        <w:spacing w:before="0" w:beforeAutospacing="0" w:after="0" w:afterAutospacing="0"/>
        <w:ind w:firstLine="709"/>
        <w:jc w:val="both"/>
        <w:rPr>
          <w:lang w:val="uk-UA"/>
        </w:rPr>
      </w:pPr>
      <w:r w:rsidRPr="006812AB">
        <w:rPr>
          <w:lang w:val="uk-UA"/>
        </w:rPr>
        <w:t xml:space="preserve">У зв'язку з військовою агресією Російської Федерації проти України діяльність ряду підприємств, установ та організацій комунальної та державної форми власності на відповідних територіях була зупинена і станом на сьогоднішній день такі суб’єкти змушені тимчасово переміщуватися з районів проведення активних бойових дій задля можливості виконання своїх основних функцій. </w:t>
      </w:r>
    </w:p>
    <w:p w:rsidR="006812AB" w:rsidRDefault="006812AB" w:rsidP="00CB6891">
      <w:pPr>
        <w:pStyle w:val="rvps2"/>
        <w:shd w:val="clear" w:color="auto" w:fill="FFFFFF"/>
        <w:spacing w:before="0" w:beforeAutospacing="0" w:after="0" w:afterAutospacing="0"/>
        <w:ind w:firstLine="709"/>
        <w:jc w:val="both"/>
        <w:rPr>
          <w:lang w:val="uk-UA"/>
        </w:rPr>
      </w:pPr>
      <w:r>
        <w:rPr>
          <w:lang w:val="uk-UA"/>
        </w:rPr>
        <w:t>Окрім цього, в умовах дії правового режиму воєнного стану на території України</w:t>
      </w:r>
      <w:r w:rsidR="000F1554">
        <w:rPr>
          <w:lang w:val="uk-UA"/>
        </w:rPr>
        <w:t xml:space="preserve"> поширеною є </w:t>
      </w:r>
      <w:r w:rsidR="000F1554" w:rsidRPr="000F1554">
        <w:rPr>
          <w:bCs/>
          <w:lang w:val="uk-UA"/>
        </w:rPr>
        <w:t>добровільна, соціально спрямована, неприбуткова діяльність</w:t>
      </w:r>
      <w:r w:rsidR="000F1554">
        <w:rPr>
          <w:bCs/>
          <w:lang w:val="uk-UA"/>
        </w:rPr>
        <w:t xml:space="preserve"> волонтерів, </w:t>
      </w:r>
      <w:r w:rsidR="000F1554" w:rsidRPr="000F1554">
        <w:rPr>
          <w:bCs/>
          <w:lang w:val="uk-UA"/>
        </w:rPr>
        <w:t>а також надання волонтерської допомоги Збройним Силам України, іншим військовим формуванням, правоохоронним органам, органам державної влади</w:t>
      </w:r>
      <w:r w:rsidR="000F1554">
        <w:rPr>
          <w:bCs/>
          <w:lang w:val="uk-UA"/>
        </w:rPr>
        <w:t>.</w:t>
      </w:r>
    </w:p>
    <w:p w:rsidR="000F1554" w:rsidRDefault="006812AB" w:rsidP="00CB6891">
      <w:pPr>
        <w:pStyle w:val="rvps2"/>
        <w:shd w:val="clear" w:color="auto" w:fill="FFFFFF"/>
        <w:spacing w:before="0" w:beforeAutospacing="0" w:after="0" w:afterAutospacing="0"/>
        <w:ind w:firstLine="709"/>
        <w:jc w:val="both"/>
        <w:rPr>
          <w:bCs/>
          <w:lang w:val="uk-UA"/>
        </w:rPr>
      </w:pPr>
      <w:r w:rsidRPr="006812AB">
        <w:rPr>
          <w:lang w:val="uk-UA"/>
        </w:rPr>
        <w:t>Таким чином</w:t>
      </w:r>
      <w:r w:rsidR="000F1554">
        <w:rPr>
          <w:lang w:val="uk-UA"/>
        </w:rPr>
        <w:t>, з</w:t>
      </w:r>
      <w:r w:rsidRPr="006812AB">
        <w:rPr>
          <w:lang w:val="uk-UA"/>
        </w:rPr>
        <w:t xml:space="preserve"> метою безперебійної роботи усіх органів, що забезпечують реалізацію функцій, покладених на них державою, </w:t>
      </w:r>
      <w:r w:rsidR="000F1554">
        <w:rPr>
          <w:lang w:val="uk-UA"/>
        </w:rPr>
        <w:t xml:space="preserve">забезпечення реалізації </w:t>
      </w:r>
      <w:r w:rsidR="000F1554" w:rsidRPr="000F1554">
        <w:rPr>
          <w:lang w:val="uk-UA"/>
        </w:rPr>
        <w:t>державної політики у сфері волонтерської діяльності</w:t>
      </w:r>
      <w:r w:rsidR="000F1554">
        <w:rPr>
          <w:lang w:val="uk-UA"/>
        </w:rPr>
        <w:t xml:space="preserve">, </w:t>
      </w:r>
      <w:r w:rsidRPr="006812AB">
        <w:rPr>
          <w:lang w:val="uk-UA"/>
        </w:rPr>
        <w:t xml:space="preserve">виникає необхідність у виділенні додаткових площ </w:t>
      </w:r>
      <w:r w:rsidR="000F1554" w:rsidRPr="000F1554">
        <w:rPr>
          <w:bCs/>
          <w:lang w:val="uk-UA"/>
        </w:rPr>
        <w:t>в межах об’єктів нерухомого майна, що належать до спільної власності територіальних громад сіл, селищ, міст Закарпатської області на період дії воєнного стану</w:t>
      </w:r>
      <w:r w:rsidR="000F1554">
        <w:rPr>
          <w:bCs/>
          <w:lang w:val="uk-UA"/>
        </w:rPr>
        <w:t>.</w:t>
      </w:r>
    </w:p>
    <w:p w:rsidR="00CB6891" w:rsidRPr="00CB6891" w:rsidRDefault="00CB6891" w:rsidP="00CB6891">
      <w:pPr>
        <w:pStyle w:val="rvps2"/>
        <w:shd w:val="clear" w:color="auto" w:fill="FFFFFF"/>
        <w:spacing w:before="0" w:beforeAutospacing="0" w:after="0" w:afterAutospacing="0"/>
        <w:ind w:firstLine="709"/>
        <w:jc w:val="both"/>
        <w:rPr>
          <w:bCs/>
          <w:lang w:val="uk-UA"/>
        </w:rPr>
      </w:pPr>
      <w:r>
        <w:rPr>
          <w:bCs/>
          <w:lang w:val="uk-UA"/>
        </w:rPr>
        <w:t xml:space="preserve">До того ж, </w:t>
      </w:r>
      <w:r w:rsidRPr="00CB6891">
        <w:rPr>
          <w:bCs/>
          <w:lang w:val="uk-UA"/>
        </w:rPr>
        <w:t>Торгово-промислова палата України засвідчила, що військова агресія  Російської Федерації проти України, що стало підставою введення воєнного стану із 05 години 30 хвилин 24 лютого 2022 року строком на 30 діб, відповідно до Указу Президента України №64/5022 від 24.02.2022 «Про введення воєнного стану в Україні», є форс-мажорними обставинами (обставинами непереборної сили).</w:t>
      </w:r>
    </w:p>
    <w:p w:rsidR="00CB6891" w:rsidRDefault="00CB6891" w:rsidP="00CB6891">
      <w:pPr>
        <w:pStyle w:val="rvps2"/>
        <w:shd w:val="clear" w:color="auto" w:fill="FFFFFF"/>
        <w:spacing w:before="0" w:beforeAutospacing="0" w:after="0" w:afterAutospacing="0"/>
        <w:ind w:firstLine="709"/>
        <w:jc w:val="both"/>
        <w:rPr>
          <w:bCs/>
          <w:lang w:val="uk-UA"/>
        </w:rPr>
      </w:pPr>
      <w:r w:rsidRPr="00CB6891">
        <w:rPr>
          <w:bCs/>
          <w:lang w:val="uk-UA"/>
        </w:rPr>
        <w:t>Враховуючи наведене, Торгово-промислова палата України підтвердила, що зазначені обставини з 24 лютого 2022 року до їх офіційного закінчення, є надзвичайними, невідворотними та об’єктивними обставинами для суб’єктів господарської діяльності та/або фізичних осіб по договору, окремим податковим та/чи іншим зобов’язанням/обов’язком, виконання яких/-го настало згідно з умовами договору, контракту, угоди, законодавчих чи інших нормативних актів і виконання відповідно яких/-го стало неможливим у встановлений термін внаслідок настання таких форс-мажорних обставин (обставин непереборної сили).</w:t>
      </w:r>
    </w:p>
    <w:p w:rsidR="00CB6891" w:rsidRDefault="00CB6891" w:rsidP="00593725">
      <w:pPr>
        <w:pStyle w:val="rvps2"/>
        <w:shd w:val="clear" w:color="auto" w:fill="FFFFFF"/>
        <w:spacing w:before="0" w:beforeAutospacing="0" w:after="0" w:afterAutospacing="0"/>
        <w:ind w:firstLine="709"/>
        <w:jc w:val="both"/>
        <w:rPr>
          <w:lang w:val="uk-UA"/>
        </w:rPr>
      </w:pPr>
      <w:r>
        <w:rPr>
          <w:bCs/>
          <w:lang w:val="uk-UA"/>
        </w:rPr>
        <w:lastRenderedPageBreak/>
        <w:t xml:space="preserve">За таких обставин, </w:t>
      </w:r>
      <w:r w:rsidRPr="00CB6891">
        <w:rPr>
          <w:bCs/>
          <w:lang w:val="uk-UA"/>
        </w:rPr>
        <w:t xml:space="preserve">настання обставин непереборної сили </w:t>
      </w:r>
      <w:r>
        <w:rPr>
          <w:bCs/>
          <w:lang w:val="uk-UA"/>
        </w:rPr>
        <w:t>є підставою</w:t>
      </w:r>
      <w:r w:rsidRPr="00CB6891">
        <w:rPr>
          <w:bCs/>
          <w:lang w:val="uk-UA"/>
        </w:rPr>
        <w:t xml:space="preserve"> для звільнення від відповідальності за невиконання або несвоєчасне викон</w:t>
      </w:r>
      <w:r>
        <w:rPr>
          <w:bCs/>
          <w:lang w:val="uk-UA"/>
        </w:rPr>
        <w:t>ання зобов’язань, встановлених д</w:t>
      </w:r>
      <w:r w:rsidRPr="00CB6891">
        <w:rPr>
          <w:bCs/>
          <w:lang w:val="uk-UA"/>
        </w:rPr>
        <w:t>оговор</w:t>
      </w:r>
      <w:r>
        <w:rPr>
          <w:bCs/>
          <w:lang w:val="uk-UA"/>
        </w:rPr>
        <w:t>ами</w:t>
      </w:r>
      <w:r w:rsidRPr="00CB6891">
        <w:rPr>
          <w:bCs/>
          <w:lang w:val="uk-UA"/>
        </w:rPr>
        <w:t xml:space="preserve"> оренди</w:t>
      </w:r>
      <w:r>
        <w:rPr>
          <w:bCs/>
          <w:lang w:val="uk-UA"/>
        </w:rPr>
        <w:t xml:space="preserve"> комунального майна</w:t>
      </w:r>
      <w:r w:rsidRPr="00CB6891">
        <w:rPr>
          <w:bCs/>
          <w:lang w:val="uk-UA"/>
        </w:rPr>
        <w:t xml:space="preserve">, зокрема в частині сплати орендної плати, </w:t>
      </w:r>
      <w:r>
        <w:rPr>
          <w:bCs/>
          <w:lang w:val="uk-UA"/>
        </w:rPr>
        <w:t>та потребує вирішення з орендарями такого майна</w:t>
      </w:r>
      <w:r w:rsidRPr="00CB6891">
        <w:rPr>
          <w:bCs/>
          <w:lang w:val="uk-UA"/>
        </w:rPr>
        <w:t>.</w:t>
      </w:r>
    </w:p>
    <w:p w:rsidR="00531559" w:rsidRDefault="006812AB" w:rsidP="00593725">
      <w:pPr>
        <w:pStyle w:val="rvps2"/>
        <w:shd w:val="clear" w:color="auto" w:fill="FFFFFF"/>
        <w:spacing w:before="0" w:beforeAutospacing="0" w:after="0" w:afterAutospacing="0"/>
        <w:ind w:firstLine="709"/>
        <w:jc w:val="both"/>
        <w:rPr>
          <w:lang w:val="uk-UA"/>
        </w:rPr>
      </w:pPr>
      <w:r>
        <w:rPr>
          <w:lang w:val="uk-UA"/>
        </w:rPr>
        <w:t>Варто зауважити, що з</w:t>
      </w:r>
      <w:r w:rsidRPr="006812AB">
        <w:rPr>
          <w:lang w:val="uk-UA"/>
        </w:rPr>
        <w:t>гідно Положення про Комунальну установу «Управління спільною власністю територіальних громад» Закарпатської обласної ради, затвердженого рішенням Закарпатської обласної ради від 01.10.2020 № 1858</w:t>
      </w:r>
      <w:r w:rsidR="00EC1173">
        <w:rPr>
          <w:lang w:val="uk-UA"/>
        </w:rPr>
        <w:t xml:space="preserve">, Управління </w:t>
      </w:r>
      <w:r w:rsidRPr="006812AB">
        <w:rPr>
          <w:lang w:val="uk-UA"/>
        </w:rPr>
        <w:t xml:space="preserve">є уповноваженим органом Закарпатської обласної ради із управління майном спільної власності територіальних громад сіл, селищ, міст Закарпатської області </w:t>
      </w:r>
      <w:r w:rsidR="00EC1173">
        <w:rPr>
          <w:lang w:val="uk-UA"/>
        </w:rPr>
        <w:t>(комунальної власності області).</w:t>
      </w:r>
    </w:p>
    <w:p w:rsidR="00EC1173" w:rsidRPr="00EC1173" w:rsidRDefault="00EC1173" w:rsidP="00EC1173">
      <w:pPr>
        <w:pStyle w:val="rvps2"/>
        <w:shd w:val="clear" w:color="auto" w:fill="FFFFFF"/>
        <w:spacing w:before="0" w:beforeAutospacing="0" w:after="0" w:afterAutospacing="0"/>
        <w:ind w:firstLine="709"/>
        <w:jc w:val="both"/>
        <w:rPr>
          <w:lang w:val="uk-UA"/>
        </w:rPr>
      </w:pPr>
      <w:r>
        <w:rPr>
          <w:lang w:val="uk-UA"/>
        </w:rPr>
        <w:t>Враховуючи вищенаведене,</w:t>
      </w:r>
      <w:r w:rsidRPr="00EC1173">
        <w:rPr>
          <w:lang w:val="uk-UA"/>
        </w:rPr>
        <w:t xml:space="preserve"> </w:t>
      </w:r>
      <w:r>
        <w:rPr>
          <w:lang w:val="uk-UA"/>
        </w:rPr>
        <w:t>важливим є в</w:t>
      </w:r>
      <w:r w:rsidRPr="00EC1173">
        <w:rPr>
          <w:lang w:val="uk-UA"/>
        </w:rPr>
        <w:t xml:space="preserve"> період дії воєнного стану </w:t>
      </w:r>
      <w:r>
        <w:rPr>
          <w:lang w:val="uk-UA"/>
        </w:rPr>
        <w:t>продовження</w:t>
      </w:r>
      <w:r w:rsidRPr="00EC1173">
        <w:rPr>
          <w:lang w:val="uk-UA"/>
        </w:rPr>
        <w:t xml:space="preserve"> </w:t>
      </w:r>
      <w:r>
        <w:rPr>
          <w:lang w:val="uk-UA"/>
        </w:rPr>
        <w:t>здійснення повноважень</w:t>
      </w:r>
      <w:r w:rsidRPr="00EC1173">
        <w:rPr>
          <w:lang w:val="uk-UA"/>
        </w:rPr>
        <w:t xml:space="preserve"> </w:t>
      </w:r>
      <w:r>
        <w:rPr>
          <w:lang w:val="uk-UA"/>
        </w:rPr>
        <w:t>Комунальною установою</w:t>
      </w:r>
      <w:r w:rsidRPr="00EC1173">
        <w:rPr>
          <w:lang w:val="uk-UA"/>
        </w:rPr>
        <w:t xml:space="preserve"> «Управління спільною власністю територіальних громад» Закарпатської обласної ради</w:t>
      </w:r>
      <w:r>
        <w:rPr>
          <w:lang w:val="uk-UA"/>
        </w:rPr>
        <w:t>, які</w:t>
      </w:r>
      <w:r w:rsidRPr="00EC1173">
        <w:rPr>
          <w:lang w:val="uk-UA"/>
        </w:rPr>
        <w:t xml:space="preserve"> передбачені рішеннями Закарпатської обласної ради та Положенням про Комунальну установу  «Управління спільної власності територіальних гром</w:t>
      </w:r>
      <w:r>
        <w:rPr>
          <w:lang w:val="uk-UA"/>
        </w:rPr>
        <w:t>ад» Закарпатської обласної ради та зобов’язання Комунальної установи</w:t>
      </w:r>
      <w:r w:rsidRPr="00EC1173">
        <w:rPr>
          <w:lang w:val="uk-UA"/>
        </w:rPr>
        <w:t xml:space="preserve"> «Управління спільною власністю територіальних громад» Закарпатської обласної ради здійснювати організаційно-правові заходи спрямовані на забезпечення виконання розпоряджень голови Закарпатської обласної ради.</w:t>
      </w:r>
    </w:p>
    <w:p w:rsidR="005012BB" w:rsidRPr="00B31F4E" w:rsidRDefault="005012BB" w:rsidP="00EC1173">
      <w:pPr>
        <w:jc w:val="both"/>
        <w:rPr>
          <w:color w:val="auto"/>
          <w:sz w:val="24"/>
          <w:szCs w:val="24"/>
        </w:rPr>
      </w:pPr>
    </w:p>
    <w:p w:rsidR="008C05A6" w:rsidRPr="00B31F4E" w:rsidRDefault="008C05A6" w:rsidP="0072620B">
      <w:pPr>
        <w:pStyle w:val="a3"/>
        <w:jc w:val="center"/>
        <w:rPr>
          <w:b/>
          <w:bCs/>
          <w:szCs w:val="24"/>
        </w:rPr>
      </w:pPr>
      <w:r w:rsidRPr="00B31F4E">
        <w:rPr>
          <w:b/>
          <w:bCs/>
          <w:iCs/>
          <w:szCs w:val="24"/>
        </w:rPr>
        <w:t xml:space="preserve">3. Загальна характеристика та основні положення </w:t>
      </w:r>
      <w:proofErr w:type="spellStart"/>
      <w:r w:rsidRPr="00B31F4E">
        <w:rPr>
          <w:b/>
          <w:bCs/>
          <w:iCs/>
          <w:szCs w:val="24"/>
        </w:rPr>
        <w:t>про</w:t>
      </w:r>
      <w:r w:rsidR="009F1D95" w:rsidRPr="00B31F4E">
        <w:rPr>
          <w:b/>
          <w:bCs/>
          <w:iCs/>
          <w:szCs w:val="24"/>
        </w:rPr>
        <w:t>є</w:t>
      </w:r>
      <w:r w:rsidRPr="00B31F4E">
        <w:rPr>
          <w:b/>
          <w:bCs/>
          <w:iCs/>
          <w:szCs w:val="24"/>
        </w:rPr>
        <w:t>кту</w:t>
      </w:r>
      <w:proofErr w:type="spellEnd"/>
      <w:r w:rsidRPr="00B31F4E">
        <w:rPr>
          <w:b/>
          <w:bCs/>
          <w:iCs/>
          <w:szCs w:val="24"/>
        </w:rPr>
        <w:t xml:space="preserve"> рішення</w:t>
      </w:r>
      <w:r w:rsidR="009D69B4" w:rsidRPr="00B31F4E">
        <w:rPr>
          <w:b/>
          <w:bCs/>
          <w:iCs/>
          <w:szCs w:val="24"/>
        </w:rPr>
        <w:t>.</w:t>
      </w:r>
    </w:p>
    <w:p w:rsidR="008C05A6" w:rsidRPr="00B31F4E" w:rsidRDefault="008C05A6" w:rsidP="008C05A6">
      <w:pPr>
        <w:jc w:val="both"/>
        <w:rPr>
          <w:sz w:val="24"/>
          <w:szCs w:val="24"/>
          <w:lang w:eastAsia="uk-UA"/>
        </w:rPr>
      </w:pPr>
      <w:r w:rsidRPr="00B31F4E">
        <w:rPr>
          <w:bCs w:val="0"/>
          <w:sz w:val="24"/>
          <w:szCs w:val="24"/>
        </w:rPr>
        <w:tab/>
        <w:t xml:space="preserve">З юридичної точки зору </w:t>
      </w:r>
      <w:r w:rsidR="00B31F4E" w:rsidRPr="00B31F4E">
        <w:rPr>
          <w:bCs w:val="0"/>
          <w:sz w:val="24"/>
          <w:szCs w:val="24"/>
        </w:rPr>
        <w:t>–</w:t>
      </w:r>
      <w:r w:rsidRPr="00B31F4E">
        <w:rPr>
          <w:bCs w:val="0"/>
          <w:sz w:val="24"/>
          <w:szCs w:val="24"/>
        </w:rPr>
        <w:t xml:space="preserve"> це рішення є актом </w:t>
      </w:r>
      <w:r w:rsidR="0013090E" w:rsidRPr="00B31F4E">
        <w:rPr>
          <w:bCs w:val="0"/>
          <w:sz w:val="24"/>
          <w:szCs w:val="24"/>
        </w:rPr>
        <w:t>організаційно-розпорядчого характеру</w:t>
      </w:r>
      <w:r w:rsidRPr="00B31F4E">
        <w:rPr>
          <w:bCs w:val="0"/>
          <w:sz w:val="24"/>
          <w:szCs w:val="24"/>
        </w:rPr>
        <w:t xml:space="preserve"> обласної ради, </w:t>
      </w:r>
      <w:r w:rsidR="00526F9B" w:rsidRPr="00B31F4E">
        <w:rPr>
          <w:bCs w:val="0"/>
          <w:sz w:val="24"/>
          <w:szCs w:val="24"/>
        </w:rPr>
        <w:t>щодо</w:t>
      </w:r>
      <w:r w:rsidR="00593725">
        <w:rPr>
          <w:bCs w:val="0"/>
          <w:sz w:val="24"/>
          <w:szCs w:val="24"/>
        </w:rPr>
        <w:t xml:space="preserve"> </w:t>
      </w:r>
      <w:r w:rsidR="00E15928" w:rsidRPr="00B31F4E">
        <w:rPr>
          <w:bCs w:val="0"/>
          <w:sz w:val="24"/>
          <w:szCs w:val="24"/>
        </w:rPr>
        <w:t xml:space="preserve">майна, </w:t>
      </w:r>
      <w:r w:rsidR="00EC1173">
        <w:rPr>
          <w:bCs w:val="0"/>
          <w:sz w:val="24"/>
          <w:szCs w:val="24"/>
        </w:rPr>
        <w:t>що належить до спільної власності територіальних громад сіл, селищ, міст Закарпатської області</w:t>
      </w:r>
      <w:r w:rsidR="00F9107F" w:rsidRPr="00B31F4E">
        <w:rPr>
          <w:sz w:val="24"/>
          <w:szCs w:val="24"/>
          <w:lang w:eastAsia="uk-UA"/>
        </w:rPr>
        <w:t>.</w:t>
      </w:r>
    </w:p>
    <w:p w:rsidR="005012BB" w:rsidRPr="00B31F4E" w:rsidRDefault="005012BB" w:rsidP="008C05A6">
      <w:pPr>
        <w:jc w:val="both"/>
        <w:rPr>
          <w:bCs w:val="0"/>
          <w:sz w:val="24"/>
          <w:szCs w:val="24"/>
          <w:u w:val="single"/>
        </w:rPr>
      </w:pPr>
    </w:p>
    <w:p w:rsidR="008C05A6" w:rsidRPr="00B31F4E" w:rsidRDefault="008C05A6" w:rsidP="0072620B">
      <w:pPr>
        <w:jc w:val="center"/>
        <w:rPr>
          <w:b/>
          <w:bCs w:val="0"/>
          <w:iCs/>
          <w:sz w:val="24"/>
          <w:szCs w:val="24"/>
        </w:rPr>
      </w:pPr>
      <w:r w:rsidRPr="00B31F4E">
        <w:rPr>
          <w:b/>
          <w:bCs w:val="0"/>
          <w:iCs/>
          <w:sz w:val="24"/>
          <w:szCs w:val="24"/>
        </w:rPr>
        <w:t>4. Стан нормативно-правової бази у даній сфері правового регулювання.</w:t>
      </w:r>
    </w:p>
    <w:p w:rsidR="008C05A6" w:rsidRPr="00B31F4E" w:rsidRDefault="008C05A6" w:rsidP="008C05A6">
      <w:pPr>
        <w:jc w:val="both"/>
        <w:rPr>
          <w:bCs w:val="0"/>
          <w:sz w:val="24"/>
          <w:szCs w:val="24"/>
        </w:rPr>
      </w:pPr>
      <w:r w:rsidRPr="00B31F4E">
        <w:rPr>
          <w:bCs w:val="0"/>
          <w:i/>
          <w:iCs/>
          <w:sz w:val="24"/>
          <w:szCs w:val="24"/>
        </w:rPr>
        <w:tab/>
      </w:r>
      <w:r w:rsidR="00B31F4E" w:rsidRPr="00B31F4E">
        <w:rPr>
          <w:bCs w:val="0"/>
          <w:sz w:val="24"/>
          <w:szCs w:val="24"/>
        </w:rPr>
        <w:t>Це питання</w:t>
      </w:r>
      <w:r w:rsidRPr="00B31F4E">
        <w:rPr>
          <w:bCs w:val="0"/>
          <w:sz w:val="24"/>
          <w:szCs w:val="24"/>
        </w:rPr>
        <w:t xml:space="preserve"> регулюється відповідно до </w:t>
      </w:r>
      <w:r w:rsidRPr="00B31F4E">
        <w:rPr>
          <w:sz w:val="24"/>
          <w:szCs w:val="24"/>
        </w:rPr>
        <w:t>стат</w:t>
      </w:r>
      <w:r w:rsidR="00C564BD" w:rsidRPr="00B31F4E">
        <w:rPr>
          <w:sz w:val="24"/>
          <w:szCs w:val="24"/>
        </w:rPr>
        <w:t>ей</w:t>
      </w:r>
      <w:r w:rsidRPr="00B31F4E">
        <w:rPr>
          <w:sz w:val="24"/>
          <w:szCs w:val="24"/>
        </w:rPr>
        <w:t xml:space="preserve"> 43</w:t>
      </w:r>
      <w:r w:rsidR="00C564BD" w:rsidRPr="00B31F4E">
        <w:rPr>
          <w:sz w:val="24"/>
          <w:szCs w:val="24"/>
        </w:rPr>
        <w:t xml:space="preserve">, </w:t>
      </w:r>
      <w:r w:rsidR="002F71BD" w:rsidRPr="00B31F4E">
        <w:rPr>
          <w:sz w:val="24"/>
          <w:szCs w:val="24"/>
        </w:rPr>
        <w:t xml:space="preserve">60 </w:t>
      </w:r>
      <w:r w:rsidRPr="00B31F4E">
        <w:rPr>
          <w:sz w:val="24"/>
          <w:szCs w:val="24"/>
        </w:rPr>
        <w:t xml:space="preserve">Закону України </w:t>
      </w:r>
      <w:r w:rsidR="00B31F4E" w:rsidRPr="00B31F4E">
        <w:rPr>
          <w:sz w:val="24"/>
          <w:szCs w:val="24"/>
        </w:rPr>
        <w:t>«</w:t>
      </w:r>
      <w:r w:rsidRPr="00B31F4E">
        <w:rPr>
          <w:sz w:val="24"/>
          <w:szCs w:val="24"/>
        </w:rPr>
        <w:t>Про місцеве самоврядування в Україні</w:t>
      </w:r>
      <w:r w:rsidR="00B31F4E" w:rsidRPr="00B31F4E">
        <w:rPr>
          <w:sz w:val="24"/>
          <w:szCs w:val="24"/>
        </w:rPr>
        <w:t>»</w:t>
      </w:r>
      <w:r w:rsidRPr="00B31F4E">
        <w:rPr>
          <w:sz w:val="24"/>
          <w:szCs w:val="24"/>
        </w:rPr>
        <w:t>,</w:t>
      </w:r>
      <w:r w:rsidR="001A4583" w:rsidRPr="00B31F4E">
        <w:rPr>
          <w:sz w:val="24"/>
          <w:szCs w:val="24"/>
        </w:rPr>
        <w:t xml:space="preserve"> </w:t>
      </w:r>
      <w:r w:rsidR="00EC1173" w:rsidRPr="00EC1173">
        <w:rPr>
          <w:sz w:val="24"/>
          <w:szCs w:val="24"/>
        </w:rPr>
        <w:t>Закон</w:t>
      </w:r>
      <w:r w:rsidR="00EC1173">
        <w:rPr>
          <w:sz w:val="24"/>
          <w:szCs w:val="24"/>
        </w:rPr>
        <w:t>ом</w:t>
      </w:r>
      <w:r w:rsidR="00EC1173" w:rsidRPr="00EC1173">
        <w:rPr>
          <w:sz w:val="24"/>
          <w:szCs w:val="24"/>
        </w:rPr>
        <w:t xml:space="preserve"> України «Про правовий режим воєнного стану», Закону України «Про затвердження Указу Президента України від 24.02.2022 №64/2022»,</w:t>
      </w:r>
      <w:r w:rsidR="00E47017">
        <w:rPr>
          <w:sz w:val="24"/>
          <w:szCs w:val="24"/>
          <w:lang w:val="ru-RU"/>
        </w:rPr>
        <w:t xml:space="preserve"> </w:t>
      </w:r>
      <w:r w:rsidR="00E47017" w:rsidRPr="00BD524D">
        <w:rPr>
          <w:sz w:val="24"/>
          <w:szCs w:val="24"/>
        </w:rPr>
        <w:t>Закон</w:t>
      </w:r>
      <w:r w:rsidR="00E47017">
        <w:rPr>
          <w:sz w:val="24"/>
          <w:szCs w:val="24"/>
          <w:lang w:val="ru-RU"/>
        </w:rPr>
        <w:t>ом</w:t>
      </w:r>
      <w:r w:rsidR="00E47017" w:rsidRPr="00BD524D">
        <w:rPr>
          <w:sz w:val="24"/>
          <w:szCs w:val="24"/>
        </w:rPr>
        <w:t xml:space="preserve"> України «Про оренду державного та комунального майна», постанов</w:t>
      </w:r>
      <w:r w:rsidR="00E47017">
        <w:rPr>
          <w:sz w:val="24"/>
          <w:szCs w:val="24"/>
          <w:lang w:val="ru-RU"/>
        </w:rPr>
        <w:t>ою</w:t>
      </w:r>
      <w:bookmarkStart w:id="0" w:name="_GoBack"/>
      <w:bookmarkEnd w:id="0"/>
      <w:r w:rsidR="00E47017" w:rsidRPr="00BD524D">
        <w:rPr>
          <w:sz w:val="24"/>
          <w:szCs w:val="24"/>
        </w:rPr>
        <w:t xml:space="preserve"> Кабінету Міністрів України «Деякі питання оренди державного та комунального майна» від 03.06.2020 №483</w:t>
      </w:r>
      <w:r w:rsidR="00EC1173" w:rsidRPr="00EC1173">
        <w:rPr>
          <w:sz w:val="24"/>
          <w:szCs w:val="24"/>
        </w:rPr>
        <w:t xml:space="preserve">  розпорядження</w:t>
      </w:r>
      <w:r w:rsidR="00EC1173">
        <w:rPr>
          <w:sz w:val="24"/>
          <w:szCs w:val="24"/>
        </w:rPr>
        <w:t>м</w:t>
      </w:r>
      <w:r w:rsidR="00EC1173" w:rsidRPr="00EC1173">
        <w:rPr>
          <w:sz w:val="24"/>
          <w:szCs w:val="24"/>
        </w:rPr>
        <w:t xml:space="preserve"> Закарпатської обласної  військової адміністрації  від 04.03.2022 №20 «Про забезпечення виконання заходів здійснення правового режиму воєнного стану» (зі </w:t>
      </w:r>
      <w:r w:rsidR="00EC1173">
        <w:rPr>
          <w:sz w:val="24"/>
          <w:szCs w:val="24"/>
        </w:rPr>
        <w:t xml:space="preserve">змінами та доповненнями) та від </w:t>
      </w:r>
      <w:r w:rsidR="00EC1173" w:rsidRPr="00EC1173">
        <w:rPr>
          <w:sz w:val="24"/>
          <w:szCs w:val="24"/>
        </w:rPr>
        <w:t>16.03.2022 №51 «Про перелік органів, що залучаються до здійснення заходів правового режиму воєнного стану»</w:t>
      </w:r>
      <w:r w:rsidR="00B31F4E" w:rsidRPr="00B31F4E">
        <w:rPr>
          <w:bCs w:val="0"/>
          <w:sz w:val="24"/>
          <w:szCs w:val="24"/>
        </w:rPr>
        <w:t>.</w:t>
      </w:r>
    </w:p>
    <w:p w:rsidR="008C05A6" w:rsidRPr="00B31F4E" w:rsidRDefault="008C05A6" w:rsidP="008C05A6">
      <w:pPr>
        <w:jc w:val="both"/>
        <w:rPr>
          <w:bCs w:val="0"/>
          <w:sz w:val="24"/>
          <w:szCs w:val="24"/>
        </w:rPr>
      </w:pPr>
    </w:p>
    <w:p w:rsidR="008C05A6" w:rsidRPr="00B31F4E" w:rsidRDefault="001A4583" w:rsidP="0072620B">
      <w:pPr>
        <w:jc w:val="center"/>
        <w:rPr>
          <w:b/>
          <w:bCs w:val="0"/>
          <w:iCs/>
          <w:sz w:val="24"/>
          <w:szCs w:val="24"/>
        </w:rPr>
      </w:pPr>
      <w:r w:rsidRPr="00B31F4E">
        <w:rPr>
          <w:b/>
          <w:bCs w:val="0"/>
          <w:iCs/>
          <w:sz w:val="24"/>
          <w:szCs w:val="24"/>
        </w:rPr>
        <w:t xml:space="preserve">           5</w:t>
      </w:r>
      <w:r w:rsidR="008C05A6" w:rsidRPr="00B31F4E">
        <w:rPr>
          <w:b/>
          <w:bCs w:val="0"/>
          <w:iCs/>
          <w:sz w:val="24"/>
          <w:szCs w:val="24"/>
        </w:rPr>
        <w:t>. Прогноз соціально-економічних та інш</w:t>
      </w:r>
      <w:r w:rsidR="009D69B4" w:rsidRPr="00B31F4E">
        <w:rPr>
          <w:b/>
          <w:bCs w:val="0"/>
          <w:iCs/>
          <w:sz w:val="24"/>
          <w:szCs w:val="24"/>
        </w:rPr>
        <w:t>их наслідків прийняття рішення.</w:t>
      </w:r>
    </w:p>
    <w:p w:rsidR="00FB282C" w:rsidRPr="00B31F4E" w:rsidRDefault="005F558B" w:rsidP="005012BB">
      <w:pPr>
        <w:pStyle w:val="21"/>
        <w:spacing w:after="0" w:line="240" w:lineRule="auto"/>
        <w:ind w:firstLine="708"/>
        <w:jc w:val="both"/>
        <w:rPr>
          <w:sz w:val="24"/>
          <w:szCs w:val="24"/>
        </w:rPr>
      </w:pPr>
      <w:r w:rsidRPr="00B31F4E">
        <w:rPr>
          <w:sz w:val="24"/>
          <w:szCs w:val="24"/>
        </w:rPr>
        <w:t xml:space="preserve">З економічної точки зору </w:t>
      </w:r>
      <w:r w:rsidR="00B31F4E" w:rsidRPr="00B31F4E">
        <w:rPr>
          <w:sz w:val="24"/>
          <w:szCs w:val="24"/>
        </w:rPr>
        <w:t>–</w:t>
      </w:r>
      <w:r w:rsidRPr="00B31F4E">
        <w:rPr>
          <w:sz w:val="24"/>
          <w:szCs w:val="24"/>
        </w:rPr>
        <w:t xml:space="preserve"> р</w:t>
      </w:r>
      <w:r w:rsidR="008C05A6" w:rsidRPr="00B31F4E">
        <w:rPr>
          <w:sz w:val="24"/>
          <w:szCs w:val="24"/>
        </w:rPr>
        <w:t xml:space="preserve">ішення має </w:t>
      </w:r>
      <w:r w:rsidR="00E15928" w:rsidRPr="00B31F4E">
        <w:rPr>
          <w:sz w:val="24"/>
          <w:szCs w:val="24"/>
        </w:rPr>
        <w:t>забезпечити</w:t>
      </w:r>
      <w:r w:rsidR="00264C49">
        <w:rPr>
          <w:sz w:val="24"/>
          <w:szCs w:val="24"/>
        </w:rPr>
        <w:t xml:space="preserve"> </w:t>
      </w:r>
      <w:r w:rsidRPr="00B31F4E">
        <w:rPr>
          <w:sz w:val="24"/>
          <w:szCs w:val="24"/>
        </w:rPr>
        <w:t>ефективн</w:t>
      </w:r>
      <w:r w:rsidR="00B31F4E" w:rsidRPr="00B31F4E">
        <w:rPr>
          <w:sz w:val="24"/>
          <w:szCs w:val="24"/>
        </w:rPr>
        <w:t xml:space="preserve">е та цільове </w:t>
      </w:r>
      <w:r w:rsidRPr="00B31F4E">
        <w:rPr>
          <w:sz w:val="24"/>
          <w:szCs w:val="24"/>
        </w:rPr>
        <w:t>використання майна, згідно вимог чинного законодавс</w:t>
      </w:r>
      <w:r w:rsidR="00EC1173">
        <w:rPr>
          <w:sz w:val="24"/>
          <w:szCs w:val="24"/>
        </w:rPr>
        <w:t>тва, а також</w:t>
      </w:r>
      <w:r w:rsidR="00EC1173" w:rsidRPr="00EC1173">
        <w:rPr>
          <w:sz w:val="24"/>
          <w:szCs w:val="24"/>
        </w:rPr>
        <w:t xml:space="preserve"> </w:t>
      </w:r>
      <w:r w:rsidR="00264C49">
        <w:rPr>
          <w:sz w:val="24"/>
          <w:szCs w:val="24"/>
        </w:rPr>
        <w:t>забезпечити</w:t>
      </w:r>
      <w:r w:rsidR="00EC1173" w:rsidRPr="00EC1173">
        <w:rPr>
          <w:sz w:val="24"/>
          <w:szCs w:val="24"/>
        </w:rPr>
        <w:t xml:space="preserve"> виконання основних функцій держави в умовах воєнного стану</w:t>
      </w:r>
      <w:r w:rsidR="00B31F4E" w:rsidRPr="00B31F4E">
        <w:rPr>
          <w:sz w:val="24"/>
          <w:szCs w:val="24"/>
        </w:rPr>
        <w:t>.</w:t>
      </w:r>
    </w:p>
    <w:p w:rsidR="005F558B" w:rsidRPr="00B31F4E" w:rsidRDefault="005F558B" w:rsidP="00FB282C">
      <w:pPr>
        <w:pStyle w:val="21"/>
        <w:spacing w:after="0" w:line="240" w:lineRule="auto"/>
        <w:jc w:val="both"/>
        <w:rPr>
          <w:sz w:val="24"/>
          <w:szCs w:val="24"/>
        </w:rPr>
      </w:pPr>
    </w:p>
    <w:p w:rsidR="00B31F4E" w:rsidRDefault="00B31F4E" w:rsidP="00B31F4E">
      <w:pPr>
        <w:pStyle w:val="21"/>
        <w:spacing w:after="0" w:line="240" w:lineRule="auto"/>
        <w:jc w:val="both"/>
        <w:rPr>
          <w:sz w:val="24"/>
          <w:szCs w:val="24"/>
        </w:rPr>
      </w:pPr>
    </w:p>
    <w:p w:rsidR="00264C49" w:rsidRDefault="00264C49" w:rsidP="00B31F4E">
      <w:pPr>
        <w:pStyle w:val="21"/>
        <w:spacing w:after="0" w:line="240" w:lineRule="auto"/>
        <w:jc w:val="both"/>
        <w:rPr>
          <w:sz w:val="24"/>
          <w:szCs w:val="24"/>
        </w:rPr>
      </w:pPr>
    </w:p>
    <w:p w:rsidR="00EC1173" w:rsidRPr="00D165B5" w:rsidRDefault="00EC1173" w:rsidP="00B31F4E">
      <w:pPr>
        <w:pStyle w:val="21"/>
        <w:spacing w:after="0" w:line="240" w:lineRule="auto"/>
        <w:jc w:val="both"/>
        <w:rPr>
          <w:sz w:val="24"/>
          <w:szCs w:val="24"/>
        </w:rPr>
      </w:pPr>
    </w:p>
    <w:p w:rsidR="00B31F4E" w:rsidRDefault="00021A21" w:rsidP="00B31F4E">
      <w:pPr>
        <w:widowControl w:val="0"/>
        <w:jc w:val="both"/>
        <w:rPr>
          <w:b/>
          <w:bCs w:val="0"/>
          <w:sz w:val="24"/>
          <w:szCs w:val="24"/>
        </w:rPr>
      </w:pPr>
      <w:r>
        <w:rPr>
          <w:b/>
          <w:sz w:val="24"/>
          <w:szCs w:val="24"/>
        </w:rPr>
        <w:t>В.о. н</w:t>
      </w:r>
      <w:r w:rsidR="00B31F4E" w:rsidRPr="00D165B5">
        <w:rPr>
          <w:b/>
          <w:sz w:val="24"/>
          <w:szCs w:val="24"/>
        </w:rPr>
        <w:t>ачальник</w:t>
      </w:r>
      <w:r>
        <w:rPr>
          <w:b/>
          <w:sz w:val="24"/>
          <w:szCs w:val="24"/>
        </w:rPr>
        <w:t>а</w:t>
      </w:r>
      <w:r w:rsidR="001F0457">
        <w:rPr>
          <w:b/>
          <w:sz w:val="24"/>
          <w:szCs w:val="24"/>
        </w:rPr>
        <w:t xml:space="preserve"> </w:t>
      </w:r>
      <w:r w:rsidR="00B31F4E" w:rsidRPr="00D165B5">
        <w:rPr>
          <w:b/>
          <w:bCs w:val="0"/>
          <w:sz w:val="24"/>
          <w:szCs w:val="24"/>
        </w:rPr>
        <w:t xml:space="preserve">Комунальної </w:t>
      </w:r>
    </w:p>
    <w:p w:rsidR="00B31F4E" w:rsidRDefault="00B31F4E" w:rsidP="00B31F4E">
      <w:pPr>
        <w:widowControl w:val="0"/>
        <w:jc w:val="both"/>
        <w:rPr>
          <w:b/>
          <w:bCs w:val="0"/>
          <w:sz w:val="24"/>
          <w:szCs w:val="24"/>
        </w:rPr>
      </w:pPr>
      <w:r>
        <w:rPr>
          <w:b/>
          <w:bCs w:val="0"/>
          <w:sz w:val="24"/>
          <w:szCs w:val="24"/>
        </w:rPr>
        <w:t>у</w:t>
      </w:r>
      <w:r w:rsidRPr="00D165B5">
        <w:rPr>
          <w:b/>
          <w:bCs w:val="0"/>
          <w:sz w:val="24"/>
          <w:szCs w:val="24"/>
        </w:rPr>
        <w:t>станови</w:t>
      </w:r>
      <w:r>
        <w:rPr>
          <w:b/>
          <w:bCs w:val="0"/>
          <w:sz w:val="24"/>
          <w:szCs w:val="24"/>
        </w:rPr>
        <w:t xml:space="preserve"> «Управління спільною</w:t>
      </w:r>
    </w:p>
    <w:p w:rsidR="00B31F4E" w:rsidRDefault="00B31F4E" w:rsidP="00B31F4E">
      <w:pPr>
        <w:widowControl w:val="0"/>
        <w:jc w:val="both"/>
        <w:rPr>
          <w:b/>
          <w:bCs w:val="0"/>
          <w:sz w:val="24"/>
          <w:szCs w:val="24"/>
        </w:rPr>
      </w:pPr>
      <w:r>
        <w:rPr>
          <w:b/>
          <w:bCs w:val="0"/>
          <w:sz w:val="24"/>
          <w:szCs w:val="24"/>
        </w:rPr>
        <w:t xml:space="preserve">власністю </w:t>
      </w:r>
      <w:r w:rsidRPr="00D165B5">
        <w:rPr>
          <w:b/>
          <w:bCs w:val="0"/>
          <w:sz w:val="24"/>
          <w:szCs w:val="24"/>
        </w:rPr>
        <w:t xml:space="preserve">територіальних громад» </w:t>
      </w:r>
    </w:p>
    <w:p w:rsidR="00B31F4E" w:rsidRPr="00B31F4E" w:rsidRDefault="00B31F4E" w:rsidP="0048087E">
      <w:pPr>
        <w:widowControl w:val="0"/>
        <w:jc w:val="both"/>
        <w:rPr>
          <w:b/>
          <w:bCs w:val="0"/>
          <w:i/>
        </w:rPr>
      </w:pPr>
      <w:r w:rsidRPr="00D165B5">
        <w:rPr>
          <w:b/>
          <w:bCs w:val="0"/>
          <w:sz w:val="24"/>
          <w:szCs w:val="24"/>
        </w:rPr>
        <w:t xml:space="preserve">Закарпатської обласної ради                   </w:t>
      </w:r>
      <w:r w:rsidRPr="00D165B5">
        <w:rPr>
          <w:b/>
          <w:sz w:val="24"/>
          <w:szCs w:val="24"/>
        </w:rPr>
        <w:tab/>
      </w:r>
      <w:r w:rsidRPr="00D165B5">
        <w:rPr>
          <w:b/>
          <w:sz w:val="24"/>
          <w:szCs w:val="24"/>
        </w:rPr>
        <w:tab/>
      </w:r>
      <w:r w:rsidRPr="00D165B5">
        <w:rPr>
          <w:b/>
          <w:sz w:val="24"/>
          <w:szCs w:val="24"/>
        </w:rPr>
        <w:tab/>
      </w:r>
      <w:r w:rsidR="00021A21">
        <w:rPr>
          <w:b/>
          <w:sz w:val="24"/>
          <w:szCs w:val="24"/>
        </w:rPr>
        <w:tab/>
        <w:t xml:space="preserve">   Мирослав</w:t>
      </w:r>
      <w:r w:rsidR="00593725">
        <w:rPr>
          <w:b/>
          <w:sz w:val="24"/>
          <w:szCs w:val="24"/>
        </w:rPr>
        <w:t xml:space="preserve"> </w:t>
      </w:r>
      <w:r w:rsidR="00021A21">
        <w:rPr>
          <w:b/>
          <w:sz w:val="24"/>
          <w:szCs w:val="24"/>
        </w:rPr>
        <w:t>ГІВЧАК</w:t>
      </w:r>
    </w:p>
    <w:sectPr w:rsidR="00B31F4E" w:rsidRPr="00B31F4E" w:rsidSect="00461B6F">
      <w:pgSz w:w="11906" w:h="16838"/>
      <w:pgMar w:top="851" w:right="851" w:bottom="993"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331D35"/>
    <w:multiLevelType w:val="hybridMultilevel"/>
    <w:tmpl w:val="F742481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3461F5A"/>
    <w:multiLevelType w:val="hybridMultilevel"/>
    <w:tmpl w:val="B47A2F74"/>
    <w:lvl w:ilvl="0" w:tplc="966894D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6C5443A"/>
    <w:multiLevelType w:val="hybridMultilevel"/>
    <w:tmpl w:val="CFEE5BEC"/>
    <w:lvl w:ilvl="0" w:tplc="7F6A9146">
      <w:start w:val="1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F9963AB"/>
    <w:multiLevelType w:val="hybridMultilevel"/>
    <w:tmpl w:val="EF4E2506"/>
    <w:lvl w:ilvl="0" w:tplc="E44A7F3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15:restartNumberingAfterBreak="0">
    <w:nsid w:val="42AA2E05"/>
    <w:multiLevelType w:val="hybridMultilevel"/>
    <w:tmpl w:val="27C88B6E"/>
    <w:lvl w:ilvl="0" w:tplc="C4323802">
      <w:start w:val="2"/>
      <w:numFmt w:val="bullet"/>
      <w:lvlText w:val="-"/>
      <w:lvlJc w:val="left"/>
      <w:pPr>
        <w:ind w:left="720" w:hanging="360"/>
      </w:pPr>
      <w:rPr>
        <w:rFonts w:ascii="Times New Roman CYR" w:eastAsia="Times New Roman" w:hAnsi="Times New Roman CYR"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65A35C93"/>
    <w:multiLevelType w:val="hybridMultilevel"/>
    <w:tmpl w:val="B936BEE8"/>
    <w:lvl w:ilvl="0" w:tplc="071C022C">
      <w:start w:val="29"/>
      <w:numFmt w:val="bullet"/>
      <w:lvlText w:val="-"/>
      <w:lvlJc w:val="left"/>
      <w:pPr>
        <w:ind w:left="720" w:hanging="360"/>
      </w:pPr>
      <w:rPr>
        <w:rFonts w:ascii="Times New Roman CYR" w:eastAsia="Times New Roman" w:hAnsi="Times New Roman CYR"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4"/>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4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366A"/>
    <w:rsid w:val="000056B7"/>
    <w:rsid w:val="00015564"/>
    <w:rsid w:val="00021A21"/>
    <w:rsid w:val="00024D6E"/>
    <w:rsid w:val="00043F0D"/>
    <w:rsid w:val="000549D5"/>
    <w:rsid w:val="00062319"/>
    <w:rsid w:val="00074A0F"/>
    <w:rsid w:val="00083F2F"/>
    <w:rsid w:val="000878B9"/>
    <w:rsid w:val="00087C04"/>
    <w:rsid w:val="00095A1C"/>
    <w:rsid w:val="000A2CE7"/>
    <w:rsid w:val="000B3C57"/>
    <w:rsid w:val="000E39B3"/>
    <w:rsid w:val="000F03FA"/>
    <w:rsid w:val="000F1554"/>
    <w:rsid w:val="000F1AEA"/>
    <w:rsid w:val="000F34BF"/>
    <w:rsid w:val="000F661A"/>
    <w:rsid w:val="001106A0"/>
    <w:rsid w:val="00112F9D"/>
    <w:rsid w:val="0012066C"/>
    <w:rsid w:val="00122223"/>
    <w:rsid w:val="0013090E"/>
    <w:rsid w:val="0013649B"/>
    <w:rsid w:val="00137E3D"/>
    <w:rsid w:val="0014558B"/>
    <w:rsid w:val="00152926"/>
    <w:rsid w:val="001563C1"/>
    <w:rsid w:val="001611AA"/>
    <w:rsid w:val="001714E9"/>
    <w:rsid w:val="0017499E"/>
    <w:rsid w:val="00195BF2"/>
    <w:rsid w:val="001A0780"/>
    <w:rsid w:val="001A4583"/>
    <w:rsid w:val="001A68E7"/>
    <w:rsid w:val="001C3985"/>
    <w:rsid w:val="001C5356"/>
    <w:rsid w:val="001D2386"/>
    <w:rsid w:val="001D4826"/>
    <w:rsid w:val="001D6C31"/>
    <w:rsid w:val="001E1164"/>
    <w:rsid w:val="001E283C"/>
    <w:rsid w:val="001F0457"/>
    <w:rsid w:val="001F2049"/>
    <w:rsid w:val="00201BA7"/>
    <w:rsid w:val="00210AEA"/>
    <w:rsid w:val="0021324C"/>
    <w:rsid w:val="0021398E"/>
    <w:rsid w:val="00221123"/>
    <w:rsid w:val="0022299C"/>
    <w:rsid w:val="00223302"/>
    <w:rsid w:val="00223FF8"/>
    <w:rsid w:val="00227A20"/>
    <w:rsid w:val="00230104"/>
    <w:rsid w:val="0023245B"/>
    <w:rsid w:val="0023415F"/>
    <w:rsid w:val="0024094D"/>
    <w:rsid w:val="00251567"/>
    <w:rsid w:val="00254F51"/>
    <w:rsid w:val="00264C49"/>
    <w:rsid w:val="00281E52"/>
    <w:rsid w:val="002861A7"/>
    <w:rsid w:val="00291879"/>
    <w:rsid w:val="00291B66"/>
    <w:rsid w:val="00291BA1"/>
    <w:rsid w:val="002A22DD"/>
    <w:rsid w:val="002A2586"/>
    <w:rsid w:val="002B4CAF"/>
    <w:rsid w:val="002B6C45"/>
    <w:rsid w:val="002C2A68"/>
    <w:rsid w:val="002D0A5E"/>
    <w:rsid w:val="002E1E79"/>
    <w:rsid w:val="002F06E2"/>
    <w:rsid w:val="002F71BD"/>
    <w:rsid w:val="00301B26"/>
    <w:rsid w:val="00301C2A"/>
    <w:rsid w:val="00306052"/>
    <w:rsid w:val="00306A92"/>
    <w:rsid w:val="00307E6F"/>
    <w:rsid w:val="0032235B"/>
    <w:rsid w:val="0033088A"/>
    <w:rsid w:val="0033183E"/>
    <w:rsid w:val="003479FE"/>
    <w:rsid w:val="00351C46"/>
    <w:rsid w:val="00354221"/>
    <w:rsid w:val="00355849"/>
    <w:rsid w:val="0036366A"/>
    <w:rsid w:val="00365418"/>
    <w:rsid w:val="00377FDF"/>
    <w:rsid w:val="003818D0"/>
    <w:rsid w:val="003A2EBE"/>
    <w:rsid w:val="003A3C4F"/>
    <w:rsid w:val="003B1843"/>
    <w:rsid w:val="003B7E9A"/>
    <w:rsid w:val="003D553D"/>
    <w:rsid w:val="003E1315"/>
    <w:rsid w:val="003E2E2A"/>
    <w:rsid w:val="0040516A"/>
    <w:rsid w:val="00406C9C"/>
    <w:rsid w:val="00420CFA"/>
    <w:rsid w:val="00422187"/>
    <w:rsid w:val="00422194"/>
    <w:rsid w:val="00425275"/>
    <w:rsid w:val="0043635C"/>
    <w:rsid w:val="00443EA3"/>
    <w:rsid w:val="004453BE"/>
    <w:rsid w:val="004536AF"/>
    <w:rsid w:val="00455B2A"/>
    <w:rsid w:val="00461B6F"/>
    <w:rsid w:val="004622C0"/>
    <w:rsid w:val="00465A63"/>
    <w:rsid w:val="00473964"/>
    <w:rsid w:val="0048087E"/>
    <w:rsid w:val="004819ED"/>
    <w:rsid w:val="00486CEA"/>
    <w:rsid w:val="00491EE3"/>
    <w:rsid w:val="00497A14"/>
    <w:rsid w:val="004A03DF"/>
    <w:rsid w:val="004A672E"/>
    <w:rsid w:val="004B02A0"/>
    <w:rsid w:val="004B4508"/>
    <w:rsid w:val="004B5840"/>
    <w:rsid w:val="004B6E62"/>
    <w:rsid w:val="004B7B99"/>
    <w:rsid w:val="004C1743"/>
    <w:rsid w:val="004C2C08"/>
    <w:rsid w:val="004C369B"/>
    <w:rsid w:val="004D1AB1"/>
    <w:rsid w:val="004D2B75"/>
    <w:rsid w:val="004D2D78"/>
    <w:rsid w:val="004D4C0C"/>
    <w:rsid w:val="004F4A36"/>
    <w:rsid w:val="005012BB"/>
    <w:rsid w:val="0050630B"/>
    <w:rsid w:val="00511DAB"/>
    <w:rsid w:val="00520D2B"/>
    <w:rsid w:val="005240EA"/>
    <w:rsid w:val="00526F9B"/>
    <w:rsid w:val="00531559"/>
    <w:rsid w:val="005462F1"/>
    <w:rsid w:val="00550BE0"/>
    <w:rsid w:val="0055774C"/>
    <w:rsid w:val="00570A54"/>
    <w:rsid w:val="00577C7A"/>
    <w:rsid w:val="005827D2"/>
    <w:rsid w:val="00593725"/>
    <w:rsid w:val="00595F1F"/>
    <w:rsid w:val="00597B82"/>
    <w:rsid w:val="005A16C2"/>
    <w:rsid w:val="005A2221"/>
    <w:rsid w:val="005C0D05"/>
    <w:rsid w:val="005C2278"/>
    <w:rsid w:val="005D5292"/>
    <w:rsid w:val="005F46A9"/>
    <w:rsid w:val="005F558B"/>
    <w:rsid w:val="00607338"/>
    <w:rsid w:val="00616387"/>
    <w:rsid w:val="00625570"/>
    <w:rsid w:val="0063321E"/>
    <w:rsid w:val="0064660A"/>
    <w:rsid w:val="00653DB0"/>
    <w:rsid w:val="006549E5"/>
    <w:rsid w:val="00663EF4"/>
    <w:rsid w:val="00673B56"/>
    <w:rsid w:val="0067407D"/>
    <w:rsid w:val="00675407"/>
    <w:rsid w:val="006812AB"/>
    <w:rsid w:val="00691C55"/>
    <w:rsid w:val="00697E14"/>
    <w:rsid w:val="006A39BD"/>
    <w:rsid w:val="006A4F05"/>
    <w:rsid w:val="006A78E1"/>
    <w:rsid w:val="006B5667"/>
    <w:rsid w:val="006D0D64"/>
    <w:rsid w:val="006E2DE0"/>
    <w:rsid w:val="006E448A"/>
    <w:rsid w:val="006F0E10"/>
    <w:rsid w:val="00702FD1"/>
    <w:rsid w:val="00703115"/>
    <w:rsid w:val="00706142"/>
    <w:rsid w:val="00707E18"/>
    <w:rsid w:val="0072620B"/>
    <w:rsid w:val="00727FA3"/>
    <w:rsid w:val="00735066"/>
    <w:rsid w:val="00736DD0"/>
    <w:rsid w:val="00742C08"/>
    <w:rsid w:val="00743210"/>
    <w:rsid w:val="0074483C"/>
    <w:rsid w:val="00744EB5"/>
    <w:rsid w:val="0075130B"/>
    <w:rsid w:val="0075173C"/>
    <w:rsid w:val="00753D39"/>
    <w:rsid w:val="00756B97"/>
    <w:rsid w:val="00756FE2"/>
    <w:rsid w:val="007650C6"/>
    <w:rsid w:val="00772773"/>
    <w:rsid w:val="00775C72"/>
    <w:rsid w:val="007770BE"/>
    <w:rsid w:val="00780F7D"/>
    <w:rsid w:val="00785DC7"/>
    <w:rsid w:val="007A0152"/>
    <w:rsid w:val="007A0408"/>
    <w:rsid w:val="007B584C"/>
    <w:rsid w:val="007D03C7"/>
    <w:rsid w:val="007D172A"/>
    <w:rsid w:val="007E436F"/>
    <w:rsid w:val="007F2371"/>
    <w:rsid w:val="007F338D"/>
    <w:rsid w:val="007F584A"/>
    <w:rsid w:val="007F77B0"/>
    <w:rsid w:val="008018F6"/>
    <w:rsid w:val="00806083"/>
    <w:rsid w:val="0081080B"/>
    <w:rsid w:val="008126F6"/>
    <w:rsid w:val="00814674"/>
    <w:rsid w:val="00815786"/>
    <w:rsid w:val="00815F66"/>
    <w:rsid w:val="00816DCC"/>
    <w:rsid w:val="008224AE"/>
    <w:rsid w:val="00827777"/>
    <w:rsid w:val="0083266F"/>
    <w:rsid w:val="0083663C"/>
    <w:rsid w:val="00840FD1"/>
    <w:rsid w:val="00841836"/>
    <w:rsid w:val="008434CA"/>
    <w:rsid w:val="00845992"/>
    <w:rsid w:val="00856823"/>
    <w:rsid w:val="008570CA"/>
    <w:rsid w:val="0086083B"/>
    <w:rsid w:val="0086280C"/>
    <w:rsid w:val="008914B5"/>
    <w:rsid w:val="008932BD"/>
    <w:rsid w:val="0089529D"/>
    <w:rsid w:val="00895BB1"/>
    <w:rsid w:val="00896364"/>
    <w:rsid w:val="008B6E95"/>
    <w:rsid w:val="008C05A6"/>
    <w:rsid w:val="008C7629"/>
    <w:rsid w:val="008E0045"/>
    <w:rsid w:val="008E0E5C"/>
    <w:rsid w:val="008E10F2"/>
    <w:rsid w:val="008F317C"/>
    <w:rsid w:val="00902B4B"/>
    <w:rsid w:val="00903B2F"/>
    <w:rsid w:val="00905C6B"/>
    <w:rsid w:val="009129E5"/>
    <w:rsid w:val="00920077"/>
    <w:rsid w:val="0093428B"/>
    <w:rsid w:val="00935808"/>
    <w:rsid w:val="00977B13"/>
    <w:rsid w:val="0098252C"/>
    <w:rsid w:val="00986B61"/>
    <w:rsid w:val="00987BBC"/>
    <w:rsid w:val="00994345"/>
    <w:rsid w:val="0099531C"/>
    <w:rsid w:val="009A0EC6"/>
    <w:rsid w:val="009A2669"/>
    <w:rsid w:val="009A438A"/>
    <w:rsid w:val="009C41B5"/>
    <w:rsid w:val="009C5849"/>
    <w:rsid w:val="009D190C"/>
    <w:rsid w:val="009D4637"/>
    <w:rsid w:val="009D69B4"/>
    <w:rsid w:val="009F1D95"/>
    <w:rsid w:val="009F3759"/>
    <w:rsid w:val="009F45F0"/>
    <w:rsid w:val="009F5829"/>
    <w:rsid w:val="009F7355"/>
    <w:rsid w:val="00A26603"/>
    <w:rsid w:val="00A42670"/>
    <w:rsid w:val="00A544B7"/>
    <w:rsid w:val="00A56819"/>
    <w:rsid w:val="00A62BE8"/>
    <w:rsid w:val="00A71089"/>
    <w:rsid w:val="00A85B06"/>
    <w:rsid w:val="00A906C5"/>
    <w:rsid w:val="00AB21BD"/>
    <w:rsid w:val="00AC1EB1"/>
    <w:rsid w:val="00AC1F4E"/>
    <w:rsid w:val="00AC305B"/>
    <w:rsid w:val="00AD26C2"/>
    <w:rsid w:val="00AD370C"/>
    <w:rsid w:val="00AD4813"/>
    <w:rsid w:val="00AD4FD0"/>
    <w:rsid w:val="00AE41B2"/>
    <w:rsid w:val="00AF29CF"/>
    <w:rsid w:val="00AF397B"/>
    <w:rsid w:val="00B0491E"/>
    <w:rsid w:val="00B06E66"/>
    <w:rsid w:val="00B15E97"/>
    <w:rsid w:val="00B31F4E"/>
    <w:rsid w:val="00B4285C"/>
    <w:rsid w:val="00B468C9"/>
    <w:rsid w:val="00B474B6"/>
    <w:rsid w:val="00B5492E"/>
    <w:rsid w:val="00B65C72"/>
    <w:rsid w:val="00B71E88"/>
    <w:rsid w:val="00B737F4"/>
    <w:rsid w:val="00B76907"/>
    <w:rsid w:val="00B94996"/>
    <w:rsid w:val="00BA6CF7"/>
    <w:rsid w:val="00BC1225"/>
    <w:rsid w:val="00BC62F3"/>
    <w:rsid w:val="00BD35E8"/>
    <w:rsid w:val="00BD524D"/>
    <w:rsid w:val="00BE4830"/>
    <w:rsid w:val="00C0339C"/>
    <w:rsid w:val="00C077E9"/>
    <w:rsid w:val="00C128A7"/>
    <w:rsid w:val="00C12F42"/>
    <w:rsid w:val="00C34D9C"/>
    <w:rsid w:val="00C41BA2"/>
    <w:rsid w:val="00C41E2F"/>
    <w:rsid w:val="00C45425"/>
    <w:rsid w:val="00C516FE"/>
    <w:rsid w:val="00C564BD"/>
    <w:rsid w:val="00C63A9E"/>
    <w:rsid w:val="00C7215D"/>
    <w:rsid w:val="00C73E55"/>
    <w:rsid w:val="00C742E3"/>
    <w:rsid w:val="00C80B97"/>
    <w:rsid w:val="00C8612E"/>
    <w:rsid w:val="00C87960"/>
    <w:rsid w:val="00C90983"/>
    <w:rsid w:val="00C96941"/>
    <w:rsid w:val="00CA2DF3"/>
    <w:rsid w:val="00CA5039"/>
    <w:rsid w:val="00CB066D"/>
    <w:rsid w:val="00CB4E87"/>
    <w:rsid w:val="00CB6727"/>
    <w:rsid w:val="00CB6891"/>
    <w:rsid w:val="00CC0CAF"/>
    <w:rsid w:val="00CC602F"/>
    <w:rsid w:val="00CC6136"/>
    <w:rsid w:val="00CD1025"/>
    <w:rsid w:val="00CE508E"/>
    <w:rsid w:val="00D0196F"/>
    <w:rsid w:val="00D01C55"/>
    <w:rsid w:val="00D04BBF"/>
    <w:rsid w:val="00D04DFB"/>
    <w:rsid w:val="00D06D79"/>
    <w:rsid w:val="00D10A9E"/>
    <w:rsid w:val="00D14315"/>
    <w:rsid w:val="00D14DB6"/>
    <w:rsid w:val="00D21D39"/>
    <w:rsid w:val="00D24E21"/>
    <w:rsid w:val="00D27E8C"/>
    <w:rsid w:val="00D30369"/>
    <w:rsid w:val="00D4212F"/>
    <w:rsid w:val="00D44E66"/>
    <w:rsid w:val="00D46E9F"/>
    <w:rsid w:val="00D47783"/>
    <w:rsid w:val="00D52CF9"/>
    <w:rsid w:val="00D53157"/>
    <w:rsid w:val="00D54B62"/>
    <w:rsid w:val="00D61454"/>
    <w:rsid w:val="00D6151B"/>
    <w:rsid w:val="00D62217"/>
    <w:rsid w:val="00D62EFB"/>
    <w:rsid w:val="00D63D91"/>
    <w:rsid w:val="00D647C9"/>
    <w:rsid w:val="00D7145D"/>
    <w:rsid w:val="00D770C4"/>
    <w:rsid w:val="00D802C9"/>
    <w:rsid w:val="00D847DF"/>
    <w:rsid w:val="00D864F3"/>
    <w:rsid w:val="00D865DB"/>
    <w:rsid w:val="00D91008"/>
    <w:rsid w:val="00D91B86"/>
    <w:rsid w:val="00DA3A3F"/>
    <w:rsid w:val="00DB2DEC"/>
    <w:rsid w:val="00DB5C34"/>
    <w:rsid w:val="00DD5BF3"/>
    <w:rsid w:val="00DE3FF8"/>
    <w:rsid w:val="00DE5527"/>
    <w:rsid w:val="00DF4270"/>
    <w:rsid w:val="00E0133A"/>
    <w:rsid w:val="00E03825"/>
    <w:rsid w:val="00E067CA"/>
    <w:rsid w:val="00E12CE5"/>
    <w:rsid w:val="00E14320"/>
    <w:rsid w:val="00E15928"/>
    <w:rsid w:val="00E15F93"/>
    <w:rsid w:val="00E17F33"/>
    <w:rsid w:val="00E31230"/>
    <w:rsid w:val="00E320CD"/>
    <w:rsid w:val="00E32CB3"/>
    <w:rsid w:val="00E338DD"/>
    <w:rsid w:val="00E342F9"/>
    <w:rsid w:val="00E34494"/>
    <w:rsid w:val="00E34D00"/>
    <w:rsid w:val="00E36256"/>
    <w:rsid w:val="00E4019F"/>
    <w:rsid w:val="00E40ACE"/>
    <w:rsid w:val="00E467D7"/>
    <w:rsid w:val="00E47017"/>
    <w:rsid w:val="00E5313B"/>
    <w:rsid w:val="00E61AFF"/>
    <w:rsid w:val="00E61EFA"/>
    <w:rsid w:val="00E71896"/>
    <w:rsid w:val="00E72379"/>
    <w:rsid w:val="00E72A41"/>
    <w:rsid w:val="00E81147"/>
    <w:rsid w:val="00E8722D"/>
    <w:rsid w:val="00E95E2A"/>
    <w:rsid w:val="00E97E09"/>
    <w:rsid w:val="00EA7E02"/>
    <w:rsid w:val="00EB6E52"/>
    <w:rsid w:val="00EC1173"/>
    <w:rsid w:val="00EC1F29"/>
    <w:rsid w:val="00EC4F45"/>
    <w:rsid w:val="00ED0561"/>
    <w:rsid w:val="00ED091C"/>
    <w:rsid w:val="00ED1E99"/>
    <w:rsid w:val="00F010A0"/>
    <w:rsid w:val="00F042EF"/>
    <w:rsid w:val="00F1181C"/>
    <w:rsid w:val="00F1769B"/>
    <w:rsid w:val="00F36470"/>
    <w:rsid w:val="00F43A37"/>
    <w:rsid w:val="00F43E05"/>
    <w:rsid w:val="00F51369"/>
    <w:rsid w:val="00F51EFA"/>
    <w:rsid w:val="00F554B8"/>
    <w:rsid w:val="00F665C8"/>
    <w:rsid w:val="00F70164"/>
    <w:rsid w:val="00F70808"/>
    <w:rsid w:val="00F9107F"/>
    <w:rsid w:val="00F9294C"/>
    <w:rsid w:val="00FA33C4"/>
    <w:rsid w:val="00FA4C52"/>
    <w:rsid w:val="00FA54AE"/>
    <w:rsid w:val="00FB0C23"/>
    <w:rsid w:val="00FB282C"/>
    <w:rsid w:val="00FC11E5"/>
    <w:rsid w:val="00FC19AD"/>
    <w:rsid w:val="00FC4682"/>
    <w:rsid w:val="00FC4E05"/>
    <w:rsid w:val="00FC521F"/>
    <w:rsid w:val="00FD30FB"/>
    <w:rsid w:val="00FE0FA9"/>
    <w:rsid w:val="00FE5BA2"/>
    <w:rsid w:val="00FE7618"/>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DE68DD"/>
  <w15:docId w15:val="{78B0E0FC-9079-43FA-B2DC-0CEDCAD2B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D78"/>
    <w:rPr>
      <w:bCs/>
      <w:color w:val="000000"/>
      <w:kern w:val="16"/>
      <w:sz w:val="28"/>
      <w:szCs w:val="28"/>
      <w:lang w:val="uk-UA"/>
    </w:rPr>
  </w:style>
  <w:style w:type="paragraph" w:styleId="1">
    <w:name w:val="heading 1"/>
    <w:basedOn w:val="a"/>
    <w:next w:val="a"/>
    <w:link w:val="10"/>
    <w:qFormat/>
    <w:rsid w:val="00F70164"/>
    <w:pPr>
      <w:keepNext/>
      <w:spacing w:before="240" w:after="60"/>
      <w:outlineLvl w:val="0"/>
    </w:pPr>
    <w:rPr>
      <w:rFonts w:ascii="Arial" w:hAnsi="Arial" w:cs="Arial"/>
      <w:b/>
      <w:kern w:val="32"/>
      <w:sz w:val="32"/>
      <w:szCs w:val="32"/>
    </w:rPr>
  </w:style>
  <w:style w:type="paragraph" w:styleId="2">
    <w:name w:val="heading 2"/>
    <w:basedOn w:val="a"/>
    <w:next w:val="a"/>
    <w:link w:val="20"/>
    <w:qFormat/>
    <w:rsid w:val="00E17F33"/>
    <w:pPr>
      <w:keepNext/>
      <w:spacing w:before="240" w:after="60"/>
      <w:outlineLvl w:val="1"/>
    </w:pPr>
    <w:rPr>
      <w:rFonts w:ascii="Arial" w:hAnsi="Arial" w:cs="Arial"/>
      <w:b/>
      <w:i/>
      <w:iCs/>
    </w:rPr>
  </w:style>
  <w:style w:type="paragraph" w:styleId="3">
    <w:name w:val="heading 3"/>
    <w:basedOn w:val="a"/>
    <w:next w:val="a"/>
    <w:qFormat/>
    <w:rsid w:val="00307E6F"/>
    <w:pPr>
      <w:keepNext/>
      <w:jc w:val="center"/>
      <w:outlineLvl w:val="2"/>
    </w:pPr>
    <w:rPr>
      <w:b/>
      <w:color w:val="auto"/>
      <w:kern w:val="0"/>
      <w:sz w:val="24"/>
      <w:szCs w:val="24"/>
    </w:rPr>
  </w:style>
  <w:style w:type="paragraph" w:styleId="6">
    <w:name w:val="heading 6"/>
    <w:basedOn w:val="a"/>
    <w:next w:val="a"/>
    <w:qFormat/>
    <w:rsid w:val="00083F2F"/>
    <w:pPr>
      <w:spacing w:before="240" w:after="60"/>
      <w:outlineLvl w:val="5"/>
    </w:pPr>
    <w:rPr>
      <w:b/>
      <w:bCs w:val="0"/>
      <w:kern w:val="0"/>
      <w:sz w:val="22"/>
      <w:szCs w:val="22"/>
    </w:rPr>
  </w:style>
  <w:style w:type="paragraph" w:styleId="8">
    <w:name w:val="heading 8"/>
    <w:basedOn w:val="a"/>
    <w:next w:val="a"/>
    <w:link w:val="80"/>
    <w:qFormat/>
    <w:rsid w:val="00F70164"/>
    <w:pPr>
      <w:spacing w:before="240" w:after="60"/>
      <w:outlineLvl w:val="7"/>
    </w:pPr>
    <w:rPr>
      <w:bCs w:val="0"/>
      <w:i/>
      <w:iCs/>
      <w:color w:val="auto"/>
      <w:kern w:val="0"/>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Style">
    <w:name w:val="Paragraph Style"/>
    <w:rsid w:val="00D30369"/>
    <w:pPr>
      <w:autoSpaceDE w:val="0"/>
      <w:autoSpaceDN w:val="0"/>
      <w:adjustRightInd w:val="0"/>
    </w:pPr>
    <w:rPr>
      <w:rFonts w:ascii="Courier New" w:hAnsi="Courier New"/>
      <w:sz w:val="24"/>
      <w:szCs w:val="24"/>
    </w:rPr>
  </w:style>
  <w:style w:type="character" w:customStyle="1" w:styleId="FontStyle">
    <w:name w:val="Font Style"/>
    <w:rsid w:val="00D30369"/>
    <w:rPr>
      <w:rFonts w:cs="Courier New"/>
      <w:color w:val="000000"/>
      <w:sz w:val="28"/>
      <w:szCs w:val="28"/>
    </w:rPr>
  </w:style>
  <w:style w:type="paragraph" w:styleId="a3">
    <w:name w:val="Body Text"/>
    <w:basedOn w:val="a"/>
    <w:link w:val="a4"/>
    <w:rsid w:val="00D30369"/>
    <w:pPr>
      <w:jc w:val="both"/>
    </w:pPr>
    <w:rPr>
      <w:bCs w:val="0"/>
      <w:color w:val="auto"/>
      <w:kern w:val="0"/>
      <w:sz w:val="24"/>
      <w:szCs w:val="20"/>
      <w:lang w:eastAsia="uk-UA"/>
    </w:rPr>
  </w:style>
  <w:style w:type="paragraph" w:styleId="a5">
    <w:name w:val="Title"/>
    <w:basedOn w:val="a"/>
    <w:qFormat/>
    <w:rsid w:val="00EB6E52"/>
    <w:pPr>
      <w:widowControl w:val="0"/>
      <w:autoSpaceDE w:val="0"/>
      <w:autoSpaceDN w:val="0"/>
      <w:adjustRightInd w:val="0"/>
      <w:ind w:left="1416" w:firstLine="4251"/>
      <w:jc w:val="center"/>
    </w:pPr>
    <w:rPr>
      <w:rFonts w:ascii="Times New Roman CYR" w:hAnsi="Times New Roman CYR" w:cs="Times New Roman CYR"/>
      <w:b/>
      <w:color w:val="auto"/>
      <w:kern w:val="0"/>
      <w:sz w:val="24"/>
      <w:szCs w:val="24"/>
    </w:rPr>
  </w:style>
  <w:style w:type="paragraph" w:styleId="21">
    <w:name w:val="Body Text 2"/>
    <w:basedOn w:val="a"/>
    <w:link w:val="22"/>
    <w:rsid w:val="00307E6F"/>
    <w:pPr>
      <w:spacing w:after="120" w:line="480" w:lineRule="auto"/>
    </w:pPr>
  </w:style>
  <w:style w:type="paragraph" w:styleId="a6">
    <w:name w:val="Body Text Indent"/>
    <w:basedOn w:val="a"/>
    <w:rsid w:val="0067407D"/>
    <w:pPr>
      <w:spacing w:after="120"/>
      <w:ind w:left="283"/>
    </w:pPr>
  </w:style>
  <w:style w:type="paragraph" w:styleId="a7">
    <w:name w:val="caption"/>
    <w:basedOn w:val="a"/>
    <w:next w:val="a"/>
    <w:qFormat/>
    <w:rsid w:val="00935808"/>
    <w:pPr>
      <w:spacing w:before="120"/>
      <w:jc w:val="center"/>
    </w:pPr>
    <w:rPr>
      <w:rFonts w:ascii="Times New Roman CYR" w:hAnsi="Times New Roman CYR"/>
      <w:b/>
      <w:bCs w:val="0"/>
      <w:color w:val="auto"/>
      <w:spacing w:val="80"/>
      <w:kern w:val="0"/>
      <w:szCs w:val="20"/>
    </w:rPr>
  </w:style>
  <w:style w:type="paragraph" w:styleId="30">
    <w:name w:val="Body Text 3"/>
    <w:basedOn w:val="a"/>
    <w:rsid w:val="00083F2F"/>
    <w:pPr>
      <w:spacing w:after="120"/>
    </w:pPr>
    <w:rPr>
      <w:sz w:val="16"/>
      <w:szCs w:val="16"/>
    </w:rPr>
  </w:style>
  <w:style w:type="paragraph" w:styleId="a8">
    <w:name w:val="Balloon Text"/>
    <w:basedOn w:val="a"/>
    <w:link w:val="a9"/>
    <w:rsid w:val="00015564"/>
    <w:rPr>
      <w:rFonts w:ascii="Tahoma" w:hAnsi="Tahoma" w:cs="Tahoma"/>
      <w:sz w:val="16"/>
      <w:szCs w:val="16"/>
    </w:rPr>
  </w:style>
  <w:style w:type="character" w:customStyle="1" w:styleId="a9">
    <w:name w:val="Текст выноски Знак"/>
    <w:link w:val="a8"/>
    <w:rsid w:val="00015564"/>
    <w:rPr>
      <w:rFonts w:ascii="Tahoma" w:hAnsi="Tahoma" w:cs="Tahoma"/>
      <w:bCs/>
      <w:color w:val="000000"/>
      <w:kern w:val="16"/>
      <w:sz w:val="16"/>
      <w:szCs w:val="16"/>
      <w:lang w:eastAsia="ru-RU"/>
    </w:rPr>
  </w:style>
  <w:style w:type="character" w:customStyle="1" w:styleId="10">
    <w:name w:val="Заголовок 1 Знак"/>
    <w:link w:val="1"/>
    <w:rsid w:val="00306052"/>
    <w:rPr>
      <w:rFonts w:ascii="Arial" w:hAnsi="Arial" w:cs="Arial"/>
      <w:b/>
      <w:bCs/>
      <w:color w:val="000000"/>
      <w:kern w:val="32"/>
      <w:sz w:val="32"/>
      <w:szCs w:val="32"/>
      <w:lang w:val="uk-UA"/>
    </w:rPr>
  </w:style>
  <w:style w:type="character" w:customStyle="1" w:styleId="20">
    <w:name w:val="Заголовок 2 Знак"/>
    <w:link w:val="2"/>
    <w:rsid w:val="00306052"/>
    <w:rPr>
      <w:rFonts w:ascii="Arial" w:hAnsi="Arial" w:cs="Arial"/>
      <w:b/>
      <w:bCs/>
      <w:i/>
      <w:iCs/>
      <w:color w:val="000000"/>
      <w:kern w:val="16"/>
      <w:sz w:val="28"/>
      <w:szCs w:val="28"/>
      <w:lang w:val="uk-UA"/>
    </w:rPr>
  </w:style>
  <w:style w:type="character" w:customStyle="1" w:styleId="80">
    <w:name w:val="Заголовок 8 Знак"/>
    <w:link w:val="8"/>
    <w:rsid w:val="00306052"/>
    <w:rPr>
      <w:i/>
      <w:iCs/>
      <w:sz w:val="24"/>
      <w:szCs w:val="24"/>
      <w:lang w:val="uk-UA"/>
    </w:rPr>
  </w:style>
  <w:style w:type="character" w:customStyle="1" w:styleId="a4">
    <w:name w:val="Основной текст Знак"/>
    <w:link w:val="a3"/>
    <w:rsid w:val="00306052"/>
    <w:rPr>
      <w:sz w:val="24"/>
      <w:lang w:val="uk-UA" w:eastAsia="uk-UA"/>
    </w:rPr>
  </w:style>
  <w:style w:type="character" w:customStyle="1" w:styleId="22">
    <w:name w:val="Основной текст 2 Знак"/>
    <w:link w:val="21"/>
    <w:rsid w:val="00306052"/>
    <w:rPr>
      <w:bCs/>
      <w:color w:val="000000"/>
      <w:kern w:val="16"/>
      <w:sz w:val="28"/>
      <w:szCs w:val="28"/>
      <w:lang w:val="uk-UA"/>
    </w:rPr>
  </w:style>
  <w:style w:type="table" w:styleId="aa">
    <w:name w:val="Table Grid"/>
    <w:basedOn w:val="a1"/>
    <w:rsid w:val="00FB2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ps2">
    <w:name w:val="rvps2"/>
    <w:basedOn w:val="a"/>
    <w:rsid w:val="00D24E21"/>
    <w:pPr>
      <w:spacing w:before="100" w:beforeAutospacing="1" w:after="100" w:afterAutospacing="1"/>
    </w:pPr>
    <w:rPr>
      <w:bCs w:val="0"/>
      <w:color w:val="auto"/>
      <w:kern w:val="0"/>
      <w:sz w:val="24"/>
      <w:szCs w:val="24"/>
      <w:lang w:val="ru-RU"/>
    </w:rPr>
  </w:style>
  <w:style w:type="character" w:customStyle="1" w:styleId="rvts0">
    <w:name w:val="rvts0"/>
    <w:basedOn w:val="a0"/>
    <w:rsid w:val="004252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41375">
      <w:bodyDiv w:val="1"/>
      <w:marLeft w:val="0"/>
      <w:marRight w:val="0"/>
      <w:marTop w:val="0"/>
      <w:marBottom w:val="0"/>
      <w:divBdr>
        <w:top w:val="none" w:sz="0" w:space="0" w:color="auto"/>
        <w:left w:val="none" w:sz="0" w:space="0" w:color="auto"/>
        <w:bottom w:val="none" w:sz="0" w:space="0" w:color="auto"/>
        <w:right w:val="none" w:sz="0" w:space="0" w:color="auto"/>
      </w:divBdr>
    </w:div>
    <w:div w:id="591858813">
      <w:bodyDiv w:val="1"/>
      <w:marLeft w:val="0"/>
      <w:marRight w:val="0"/>
      <w:marTop w:val="0"/>
      <w:marBottom w:val="0"/>
      <w:divBdr>
        <w:top w:val="none" w:sz="0" w:space="0" w:color="auto"/>
        <w:left w:val="none" w:sz="0" w:space="0" w:color="auto"/>
        <w:bottom w:val="none" w:sz="0" w:space="0" w:color="auto"/>
        <w:right w:val="none" w:sz="0" w:space="0" w:color="auto"/>
      </w:divBdr>
    </w:div>
    <w:div w:id="1249457916">
      <w:bodyDiv w:val="1"/>
      <w:marLeft w:val="0"/>
      <w:marRight w:val="0"/>
      <w:marTop w:val="0"/>
      <w:marBottom w:val="0"/>
      <w:divBdr>
        <w:top w:val="none" w:sz="0" w:space="0" w:color="auto"/>
        <w:left w:val="none" w:sz="0" w:space="0" w:color="auto"/>
        <w:bottom w:val="none" w:sz="0" w:space="0" w:color="auto"/>
        <w:right w:val="none" w:sz="0" w:space="0" w:color="auto"/>
      </w:divBdr>
    </w:div>
    <w:div w:id="1700355615">
      <w:bodyDiv w:val="1"/>
      <w:marLeft w:val="0"/>
      <w:marRight w:val="0"/>
      <w:marTop w:val="0"/>
      <w:marBottom w:val="0"/>
      <w:divBdr>
        <w:top w:val="none" w:sz="0" w:space="0" w:color="auto"/>
        <w:left w:val="none" w:sz="0" w:space="0" w:color="auto"/>
        <w:bottom w:val="none" w:sz="0" w:space="0" w:color="auto"/>
        <w:right w:val="none" w:sz="0" w:space="0" w:color="auto"/>
      </w:divBdr>
    </w:div>
    <w:div w:id="206297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2</Pages>
  <Words>4161</Words>
  <Characters>2372</Characters>
  <Application>Microsoft Office Word</Application>
  <DocSecurity>0</DocSecurity>
  <Lines>19</Lines>
  <Paragraphs>13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Проект</vt:lpstr>
      <vt:lpstr>Проект</vt:lpstr>
    </vt:vector>
  </TitlesOfParts>
  <Company>Контора</Company>
  <LinksUpToDate>false</LinksUpToDate>
  <CharactersWithSpaces>6520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Customer</dc:creator>
  <cp:lastModifiedBy>Олександр Новак</cp:lastModifiedBy>
  <cp:revision>6</cp:revision>
  <cp:lastPrinted>2021-07-14T11:22:00Z</cp:lastPrinted>
  <dcterms:created xsi:type="dcterms:W3CDTF">2022-02-21T16:04:00Z</dcterms:created>
  <dcterms:modified xsi:type="dcterms:W3CDTF">2022-03-28T09:59:00Z</dcterms:modified>
</cp:coreProperties>
</file>